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0E47A26F" w:rsidR="001217AE" w:rsidRPr="00114DB3" w:rsidRDefault="00A4339B" w:rsidP="00931E02">
      <w:pPr>
        <w:pStyle w:val="berschrift1"/>
        <w:rPr>
          <w:lang w:val="de-DE"/>
        </w:rPr>
      </w:pPr>
      <w:bookmarkStart w:id="0" w:name="OLE_LINK1"/>
      <w:r w:rsidRPr="00114DB3">
        <w:rPr>
          <w:lang w:val="de-DE"/>
        </w:rPr>
        <w:t>Kontext</w:t>
      </w:r>
    </w:p>
    <w:p w14:paraId="549FB988" w14:textId="03E83140" w:rsidR="00E14D76" w:rsidRPr="00114DB3" w:rsidRDefault="00335D10" w:rsidP="00E14D76">
      <w:pPr>
        <w:spacing w:after="100"/>
        <w:jc w:val="both"/>
        <w:rPr>
          <w:rFonts w:ascii="Calibri Light" w:hAnsi="Calibri Light" w:cs="Calibri Light"/>
          <w:b/>
          <w:bCs/>
          <w:sz w:val="18"/>
          <w:szCs w:val="18"/>
          <w:lang w:val="de-DE"/>
        </w:rPr>
      </w:pPr>
      <w:r w:rsidRPr="00114DB3">
        <w:rPr>
          <w:rFonts w:ascii="Calibri Light" w:hAnsi="Calibri Light" w:cs="Calibri Light"/>
          <w:sz w:val="18"/>
          <w:szCs w:val="18"/>
          <w:lang w:val="de-DE"/>
        </w:rPr>
        <w:t>Im Falle eines Netzausfalls ist der Erhalt einer minimalen Kommunikation zwischen den Akteuren des Ereignismanagements von zentraler Bedeutung. Dies betrifft alle Akteure, die direkt in die Krisenbewältigung involviert sind (GFS/RFS, Gemeindeexekutive, von der Gemeinde organisierte Streifendienste, Gemeindeverwaltung, NTP, Blaulichtorganisationen oder Gemeindeärzte, etc.)</w:t>
      </w:r>
      <w:r w:rsidR="00A351AD" w:rsidRPr="00114DB3">
        <w:rPr>
          <w:rFonts w:ascii="Calibri Light" w:hAnsi="Calibri Light" w:cs="Calibri Light"/>
          <w:sz w:val="18"/>
          <w:szCs w:val="18"/>
          <w:lang w:val="de-DE"/>
        </w:rPr>
        <w:t>.</w:t>
      </w:r>
      <w:r w:rsidRPr="00114DB3">
        <w:rPr>
          <w:rFonts w:ascii="Calibri Light" w:hAnsi="Calibri Light" w:cs="Calibri Light"/>
          <w:sz w:val="18"/>
          <w:szCs w:val="18"/>
          <w:lang w:val="de-DE"/>
        </w:rPr>
        <w:t xml:space="preserve"> </w:t>
      </w:r>
      <w:r w:rsidRPr="00114DB3">
        <w:rPr>
          <w:rFonts w:ascii="Calibri Light" w:hAnsi="Calibri Light" w:cs="Calibri Light"/>
          <w:b/>
          <w:bCs/>
          <w:sz w:val="18"/>
          <w:szCs w:val="18"/>
          <w:lang w:val="de-DE"/>
        </w:rPr>
        <w:t>Die Kommunikation zwischen den Akteuren des Ereignismanagements und der Bevölkerung (und umgekehrt) wird in F-08 behandelt</w:t>
      </w:r>
      <w:r w:rsidR="00E14D76" w:rsidRPr="00114DB3">
        <w:rPr>
          <w:rFonts w:ascii="Calibri Light" w:hAnsi="Calibri Light" w:cs="Calibri Light"/>
          <w:b/>
          <w:bCs/>
          <w:sz w:val="18"/>
          <w:szCs w:val="18"/>
          <w:lang w:val="de-DE"/>
        </w:rPr>
        <w:t>.</w:t>
      </w:r>
    </w:p>
    <w:p w14:paraId="0E9D69A8" w14:textId="4AE80F2D" w:rsidR="00E14D76" w:rsidRPr="00114DB3" w:rsidRDefault="004708CC" w:rsidP="00E14D76">
      <w:pPr>
        <w:spacing w:before="240" w:after="100"/>
        <w:jc w:val="both"/>
        <w:rPr>
          <w:rFonts w:ascii="Calibri Light" w:hAnsi="Calibri Light" w:cs="Calibri Light"/>
          <w:sz w:val="18"/>
          <w:szCs w:val="18"/>
          <w:lang w:val="de-DE"/>
        </w:rPr>
      </w:pPr>
      <w:r w:rsidRPr="00114DB3">
        <w:rPr>
          <w:rFonts w:ascii="Calibri Light" w:hAnsi="Calibri Light" w:cs="Calibri Light"/>
          <w:sz w:val="18"/>
          <w:szCs w:val="18"/>
          <w:lang w:val="de-DE"/>
        </w:rPr>
        <w:t>Beispiele für Kommunikationsmittel zwischen den Ereignisakteuren während eines Netzausfalls sind folgende</w:t>
      </w:r>
      <w:r w:rsidR="00E14D76" w:rsidRPr="00114DB3">
        <w:rPr>
          <w:rFonts w:ascii="Calibri Light" w:hAnsi="Calibri Light" w:cs="Calibri Light"/>
          <w:sz w:val="18"/>
          <w:szCs w:val="18"/>
          <w:lang w:val="de-DE"/>
        </w:rPr>
        <w:t>:</w:t>
      </w:r>
    </w:p>
    <w:p w14:paraId="47EAFDF0" w14:textId="099D89D6" w:rsidR="00E14D76" w:rsidRPr="00114DB3" w:rsidRDefault="00653FC6" w:rsidP="00E14D76">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14DB3">
        <w:rPr>
          <w:rFonts w:ascii="Calibri Light" w:hAnsi="Calibri Light" w:cs="Calibri Light"/>
          <w:sz w:val="18"/>
          <w:szCs w:val="18"/>
          <w:lang w:val="de-DE"/>
        </w:rPr>
        <w:t>Funknetz Polycom (Kommunikation zwischen den BORS, siehe Definition unten);</w:t>
      </w:r>
    </w:p>
    <w:p w14:paraId="1D1CCAF6" w14:textId="74AC78A2" w:rsidR="00E14D76" w:rsidRPr="00114DB3" w:rsidRDefault="00E71F45" w:rsidP="00E14D76">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14DB3">
        <w:rPr>
          <w:rFonts w:ascii="Calibri Light" w:hAnsi="Calibri Light" w:cs="Calibri Light"/>
          <w:sz w:val="18"/>
          <w:szCs w:val="18"/>
          <w:lang w:val="de-DE"/>
        </w:rPr>
        <w:t>Kleine, nicht lizenzierte Funkgeräte oder Walkie-Talkies (Kommunikation innerhalb der Verwaltung oder zwischen den Akteuren der Gemeinde);</w:t>
      </w:r>
    </w:p>
    <w:p w14:paraId="74A312FC" w14:textId="0009A537" w:rsidR="00E14D76" w:rsidRPr="00114DB3" w:rsidRDefault="00251E8E" w:rsidP="00E14D76">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14DB3">
        <w:rPr>
          <w:rFonts w:ascii="Calibri Light" w:hAnsi="Calibri Light" w:cs="Calibri Light"/>
          <w:sz w:val="18"/>
          <w:szCs w:val="18"/>
          <w:lang w:val="de-DE"/>
        </w:rPr>
        <w:t xml:space="preserve">Kuriere </w:t>
      </w:r>
      <w:r w:rsidR="00036DA6" w:rsidRPr="00114DB3">
        <w:rPr>
          <w:rFonts w:ascii="Calibri Light" w:hAnsi="Calibri Light" w:cs="Calibri Light"/>
          <w:sz w:val="18"/>
          <w:szCs w:val="18"/>
          <w:lang w:val="de-DE"/>
        </w:rPr>
        <w:t xml:space="preserve">oder Boten </w:t>
      </w:r>
      <w:r w:rsidRPr="00114DB3">
        <w:rPr>
          <w:rFonts w:ascii="Calibri Light" w:hAnsi="Calibri Light" w:cs="Calibri Light"/>
          <w:sz w:val="18"/>
          <w:szCs w:val="18"/>
          <w:lang w:val="de-DE"/>
        </w:rPr>
        <w:t>(Personen, die persönlich Informationen weitergeben, sei es zu Fuss, mit dem Velo oder mit einem motorisierten Verkehrsmittel);</w:t>
      </w:r>
    </w:p>
    <w:p w14:paraId="2F1C42A9" w14:textId="7CB62551" w:rsidR="00E14D76" w:rsidRPr="00114DB3" w:rsidRDefault="00E14D76" w:rsidP="00E14D76">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14DB3">
        <w:rPr>
          <w:noProof/>
          <w:lang w:val="de-DE"/>
        </w:rPr>
        <mc:AlternateContent>
          <mc:Choice Requires="wpg">
            <w:drawing>
              <wp:anchor distT="0" distB="0" distL="114300" distR="114300" simplePos="0" relativeHeight="251658242" behindDoc="0" locked="0" layoutInCell="1" allowOverlap="1" wp14:anchorId="548A0A97" wp14:editId="156952A1">
                <wp:simplePos x="0" y="0"/>
                <wp:positionH relativeFrom="column">
                  <wp:posOffset>-233680</wp:posOffset>
                </wp:positionH>
                <wp:positionV relativeFrom="paragraph">
                  <wp:posOffset>296545</wp:posOffset>
                </wp:positionV>
                <wp:extent cx="6191885" cy="962025"/>
                <wp:effectExtent l="0" t="0" r="18415" b="4762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47F33FAE" w14:textId="0972BC8B" w:rsidR="00AA3412" w:rsidRPr="000F5F62" w:rsidRDefault="00D60BCA" w:rsidP="00EE3C36">
                              <w:pPr>
                                <w:spacing w:after="100"/>
                                <w:ind w:left="142" w:right="85"/>
                                <w:jc w:val="both"/>
                                <w:rPr>
                                  <w:rFonts w:asciiTheme="majorHAnsi" w:eastAsiaTheme="majorEastAsia" w:hAnsiTheme="majorHAnsi" w:cstheme="majorHAnsi"/>
                                  <w:i/>
                                  <w:iCs/>
                                  <w:color w:val="165DFA"/>
                                  <w:sz w:val="18"/>
                                  <w:szCs w:val="18"/>
                                  <w:lang w:val="de-CH"/>
                                </w:rPr>
                              </w:pPr>
                              <w:r>
                                <w:rPr>
                                  <w:rFonts w:asciiTheme="majorHAnsi" w:eastAsiaTheme="majorEastAsia" w:hAnsiTheme="majorHAnsi" w:cstheme="majorHAnsi"/>
                                  <w:i/>
                                  <w:iCs/>
                                  <w:color w:val="165DFA"/>
                                  <w:sz w:val="18"/>
                                  <w:szCs w:val="18"/>
                                  <w:lang w:val="de-CH"/>
                                </w:rPr>
                                <w:t>Sind die</w:t>
                              </w:r>
                              <w:r w:rsidR="000F5F62" w:rsidRPr="000F5F62">
                                <w:rPr>
                                  <w:rFonts w:asciiTheme="majorHAnsi" w:eastAsiaTheme="majorEastAsia" w:hAnsiTheme="majorHAnsi" w:cstheme="majorHAnsi"/>
                                  <w:i/>
                                  <w:iCs/>
                                  <w:color w:val="165DFA"/>
                                  <w:sz w:val="18"/>
                                  <w:szCs w:val="18"/>
                                  <w:lang w:val="de-CH"/>
                                </w:rPr>
                                <w:t xml:space="preserve"> Rahmenbedingungen für die Kommunikation zwischen den Akteuren der Ereignisbewältigung festgelegt und</w:t>
                              </w:r>
                              <w:r>
                                <w:rPr>
                                  <w:rFonts w:asciiTheme="majorHAnsi" w:eastAsiaTheme="majorEastAsia" w:hAnsiTheme="majorHAnsi" w:cstheme="majorHAnsi"/>
                                  <w:i/>
                                  <w:iCs/>
                                  <w:color w:val="165DFA"/>
                                  <w:sz w:val="18"/>
                                  <w:szCs w:val="18"/>
                                  <w:lang w:val="de-CH"/>
                                </w:rPr>
                                <w:t xml:space="preserve"> ist</w:t>
                              </w:r>
                              <w:r w:rsidR="000F5F62" w:rsidRPr="000F5F62">
                                <w:rPr>
                                  <w:rFonts w:asciiTheme="majorHAnsi" w:eastAsiaTheme="majorEastAsia" w:hAnsiTheme="majorHAnsi" w:cstheme="majorHAnsi"/>
                                  <w:i/>
                                  <w:iCs/>
                                  <w:color w:val="165DFA"/>
                                  <w:sz w:val="18"/>
                                  <w:szCs w:val="18"/>
                                  <w:lang w:val="de-CH"/>
                                </w:rPr>
                                <w:t xml:space="preserve"> die Funktionsfähigkeit dieser Kommunikation sichergestellt</w:t>
                              </w:r>
                              <w:r>
                                <w:rPr>
                                  <w:rFonts w:asciiTheme="majorHAnsi" w:eastAsiaTheme="majorEastAsia" w:hAnsiTheme="majorHAnsi" w:cstheme="majorHAnsi"/>
                                  <w:i/>
                                  <w:iCs/>
                                  <w:color w:val="165DFA"/>
                                  <w:sz w:val="18"/>
                                  <w:szCs w:val="18"/>
                                  <w:lang w:val="de-CH"/>
                                </w:rPr>
                                <w:t>?</w:t>
                              </w:r>
                            </w:p>
                            <w:p w14:paraId="59DEC4BC" w14:textId="416175CC" w:rsidR="00AA3412" w:rsidRPr="00653BC4" w:rsidRDefault="00653BC4" w:rsidP="00653BC4">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653BC4">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4pt;margin-top:23.3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0972BC8B" w:rsidR="00AA3412" w:rsidRPr="000F5F62" w:rsidRDefault="00D60BCA" w:rsidP="00EE3C36">
                        <w:pPr>
                          <w:spacing w:after="100"/>
                          <w:ind w:left="142" w:right="85"/>
                          <w:jc w:val="both"/>
                          <w:rPr>
                            <w:rFonts w:asciiTheme="majorHAnsi" w:eastAsiaTheme="majorEastAsia" w:hAnsiTheme="majorHAnsi" w:cstheme="majorHAnsi"/>
                            <w:i/>
                            <w:iCs/>
                            <w:color w:val="165DFA"/>
                            <w:sz w:val="18"/>
                            <w:szCs w:val="18"/>
                            <w:lang w:val="de-CH"/>
                          </w:rPr>
                        </w:pPr>
                        <w:r>
                          <w:rPr>
                            <w:rFonts w:asciiTheme="majorHAnsi" w:eastAsiaTheme="majorEastAsia" w:hAnsiTheme="majorHAnsi" w:cstheme="majorHAnsi"/>
                            <w:i/>
                            <w:iCs/>
                            <w:color w:val="165DFA"/>
                            <w:sz w:val="18"/>
                            <w:szCs w:val="18"/>
                            <w:lang w:val="de-CH"/>
                          </w:rPr>
                          <w:t>Sind die</w:t>
                        </w:r>
                        <w:r w:rsidR="000F5F62" w:rsidRPr="000F5F62">
                          <w:rPr>
                            <w:rFonts w:asciiTheme="majorHAnsi" w:eastAsiaTheme="majorEastAsia" w:hAnsiTheme="majorHAnsi" w:cstheme="majorHAnsi"/>
                            <w:i/>
                            <w:iCs/>
                            <w:color w:val="165DFA"/>
                            <w:sz w:val="18"/>
                            <w:szCs w:val="18"/>
                            <w:lang w:val="de-CH"/>
                          </w:rPr>
                          <w:t xml:space="preserve"> Rahmenbedingungen für die Kommunikation zwischen den Akteuren der Ereignisbewältigung festgelegt und</w:t>
                        </w:r>
                        <w:r>
                          <w:rPr>
                            <w:rFonts w:asciiTheme="majorHAnsi" w:eastAsiaTheme="majorEastAsia" w:hAnsiTheme="majorHAnsi" w:cstheme="majorHAnsi"/>
                            <w:i/>
                            <w:iCs/>
                            <w:color w:val="165DFA"/>
                            <w:sz w:val="18"/>
                            <w:szCs w:val="18"/>
                            <w:lang w:val="de-CH"/>
                          </w:rPr>
                          <w:t xml:space="preserve"> ist</w:t>
                        </w:r>
                        <w:r w:rsidR="000F5F62" w:rsidRPr="000F5F62">
                          <w:rPr>
                            <w:rFonts w:asciiTheme="majorHAnsi" w:eastAsiaTheme="majorEastAsia" w:hAnsiTheme="majorHAnsi" w:cstheme="majorHAnsi"/>
                            <w:i/>
                            <w:iCs/>
                            <w:color w:val="165DFA"/>
                            <w:sz w:val="18"/>
                            <w:szCs w:val="18"/>
                            <w:lang w:val="de-CH"/>
                          </w:rPr>
                          <w:t xml:space="preserve"> die Funktionsfähigkeit dieser Kommunikation sichergestellt</w:t>
                        </w:r>
                        <w:r>
                          <w:rPr>
                            <w:rFonts w:asciiTheme="majorHAnsi" w:eastAsiaTheme="majorEastAsia" w:hAnsiTheme="majorHAnsi" w:cstheme="majorHAnsi"/>
                            <w:i/>
                            <w:iCs/>
                            <w:color w:val="165DFA"/>
                            <w:sz w:val="18"/>
                            <w:szCs w:val="18"/>
                            <w:lang w:val="de-CH"/>
                          </w:rPr>
                          <w:t>?</w:t>
                        </w:r>
                      </w:p>
                      <w:p w14:paraId="59DEC4BC" w14:textId="416175CC" w:rsidR="00AA3412" w:rsidRPr="00653BC4" w:rsidRDefault="00653BC4" w:rsidP="00653BC4">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653BC4">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C10356" w:rsidRPr="00114DB3">
        <w:rPr>
          <w:lang w:val="de-DE"/>
        </w:rPr>
        <w:t xml:space="preserve"> </w:t>
      </w:r>
      <w:r w:rsidR="00C10356" w:rsidRPr="00114DB3">
        <w:rPr>
          <w:rFonts w:ascii="Calibri Light" w:hAnsi="Calibri Light" w:cs="Calibri Light"/>
          <w:sz w:val="18"/>
          <w:szCs w:val="18"/>
          <w:lang w:val="de-DE"/>
        </w:rPr>
        <w:t>Kooperation mit lokalen Radiosendern (</w:t>
      </w:r>
      <w:r w:rsidR="00DA5A68" w:rsidRPr="00114DB3">
        <w:rPr>
          <w:rFonts w:ascii="Calibri Light" w:hAnsi="Calibri Light" w:cs="Calibri Light"/>
          <w:sz w:val="18"/>
          <w:szCs w:val="18"/>
          <w:lang w:val="de-DE"/>
        </w:rPr>
        <w:t xml:space="preserve">je nach </w:t>
      </w:r>
      <w:r w:rsidR="00C10356" w:rsidRPr="00114DB3">
        <w:rPr>
          <w:rFonts w:ascii="Calibri Light" w:hAnsi="Calibri Light" w:cs="Calibri Light"/>
          <w:sz w:val="18"/>
          <w:szCs w:val="18"/>
          <w:lang w:val="de-DE"/>
        </w:rPr>
        <w:t>technischen Möglichkeiten und je nach Dauer der Unterbrechung).</w:t>
      </w:r>
    </w:p>
    <w:p w14:paraId="2E5AC36E" w14:textId="741205B5" w:rsidR="000345FD" w:rsidRPr="00114DB3" w:rsidRDefault="000345FD" w:rsidP="00E71A04">
      <w:pPr>
        <w:spacing w:after="120"/>
        <w:jc w:val="both"/>
        <w:rPr>
          <w:rFonts w:ascii="Calibri Light" w:hAnsi="Calibri Light" w:cs="Calibri Light"/>
          <w:sz w:val="18"/>
          <w:szCs w:val="18"/>
          <w:lang w:val="de-DE"/>
        </w:rPr>
      </w:pPr>
    </w:p>
    <w:p w14:paraId="01EA49DD" w14:textId="11B22239" w:rsidR="002E322D" w:rsidRPr="00114DB3" w:rsidRDefault="00653BC4" w:rsidP="00C1665D">
      <w:pPr>
        <w:pStyle w:val="berschrift1"/>
        <w:rPr>
          <w:lang w:val="de-DE"/>
        </w:rPr>
      </w:pPr>
      <w:r w:rsidRPr="00114DB3">
        <w:rPr>
          <w:lang w:val="de-DE"/>
        </w:rPr>
        <w:t>Kommunikation zwischen d</w:t>
      </w:r>
      <w:r w:rsidR="00621EF9" w:rsidRPr="00114DB3">
        <w:rPr>
          <w:lang w:val="de-DE"/>
        </w:rPr>
        <w:t>en Akteuren der Ereignisbewältigung</w:t>
      </w:r>
    </w:p>
    <w:p w14:paraId="033FEE32" w14:textId="75A97D76" w:rsidR="00250BFB" w:rsidRPr="00114DB3" w:rsidRDefault="000052A7" w:rsidP="00250BFB">
      <w:pPr>
        <w:spacing w:after="120"/>
        <w:jc w:val="both"/>
        <w:rPr>
          <w:rFonts w:ascii="Calibri Light" w:hAnsi="Calibri Light" w:cs="Calibri Light"/>
          <w:sz w:val="18"/>
          <w:szCs w:val="18"/>
          <w:lang w:val="de-DE"/>
        </w:rPr>
      </w:pPr>
      <w:r w:rsidRPr="00114DB3">
        <w:rPr>
          <w:rFonts w:ascii="Calibri Light" w:hAnsi="Calibri Light" w:cs="Calibri Light"/>
          <w:sz w:val="18"/>
          <w:szCs w:val="18"/>
          <w:lang w:val="de-DE"/>
        </w:rPr>
        <w:t xml:space="preserve">Damit die Ereignisbewältigung in der Gemeinde optimal ablaufen kann, muss die Kommunikation zwischen dem GFS und den Akteuren der Ereignisbewältigung (z.B. Gemeindeexekutive, Verwaltungsmitglieder, Feuerwehr etc.) sichergestellt sein. Im Falle eines Netzausfalls sind die </w:t>
      </w:r>
      <w:r w:rsidRPr="00114DB3">
        <w:rPr>
          <w:rFonts w:ascii="Calibri Light" w:hAnsi="Calibri Light" w:cs="Calibri Light"/>
          <w:b/>
          <w:bCs/>
          <w:color w:val="A01A1A"/>
          <w:sz w:val="18"/>
          <w:szCs w:val="18"/>
          <w:lang w:val="de-DE"/>
        </w:rPr>
        <w:t>verfügbaren Übermittlungswege eingeschränkt. Gleichzeitig steigt der Bedarf an Koordination.</w:t>
      </w:r>
      <w:r w:rsidRPr="00114DB3">
        <w:rPr>
          <w:rFonts w:ascii="Calibri Light" w:hAnsi="Calibri Light" w:cs="Calibri Light"/>
          <w:color w:val="C00000"/>
          <w:sz w:val="18"/>
          <w:szCs w:val="18"/>
          <w:lang w:val="de-DE"/>
        </w:rPr>
        <w:t xml:space="preserve"> </w:t>
      </w:r>
      <w:r w:rsidRPr="00114DB3">
        <w:rPr>
          <w:rFonts w:ascii="Calibri Light" w:hAnsi="Calibri Light" w:cs="Calibri Light"/>
          <w:b/>
          <w:bCs/>
          <w:sz w:val="18"/>
          <w:szCs w:val="18"/>
          <w:lang w:val="de-DE"/>
        </w:rPr>
        <w:t>Das</w:t>
      </w:r>
      <w:r w:rsidR="00391598" w:rsidRPr="00114DB3">
        <w:rPr>
          <w:rFonts w:ascii="Calibri Light" w:hAnsi="Calibri Light" w:cs="Calibri Light"/>
          <w:b/>
          <w:bCs/>
          <w:sz w:val="18"/>
          <w:szCs w:val="18"/>
          <w:lang w:val="de-DE"/>
        </w:rPr>
        <w:t xml:space="preserve"> Polycom</w:t>
      </w:r>
      <w:r w:rsidRPr="00114DB3">
        <w:rPr>
          <w:rFonts w:ascii="Calibri Light" w:hAnsi="Calibri Light" w:cs="Calibri Light"/>
          <w:b/>
          <w:bCs/>
          <w:sz w:val="18"/>
          <w:szCs w:val="18"/>
          <w:lang w:val="de-DE"/>
        </w:rPr>
        <w:t xml:space="preserve"> Funknetz ermöglicht es den BORS, auch bei einem mehrstündigen Netzausfall zu kommunizieren. Dieses Kommunikationssystem wird den Gemeinden vom Kanton Wallis zur Verfügung gestellt (siehe F-02, NTP).</w:t>
      </w:r>
    </w:p>
    <w:p w14:paraId="46A1AFBB" w14:textId="60E0712C" w:rsidR="00250BFB" w:rsidRPr="00114DB3" w:rsidRDefault="00437811" w:rsidP="00250BFB">
      <w:pPr>
        <w:pStyle w:val="Textkrper"/>
        <w:spacing w:before="360"/>
        <w:ind w:left="2127" w:hanging="1843"/>
        <w:jc w:val="both"/>
        <w:rPr>
          <w:rFonts w:ascii="Calibri Light" w:hAnsi="Calibri Light" w:cs="Calibri Light"/>
          <w:i/>
          <w:iCs/>
          <w:spacing w:val="-10"/>
          <w:sz w:val="18"/>
          <w:szCs w:val="18"/>
          <w:lang w:val="de-DE"/>
        </w:rPr>
      </w:pPr>
      <w:r w:rsidRPr="00114DB3">
        <w:rPr>
          <w:rFonts w:ascii="Calibri Light" w:hAnsi="Calibri Light" w:cs="Calibri Light"/>
          <w:b/>
          <w:bCs/>
          <w:spacing w:val="-10"/>
          <w:sz w:val="18"/>
          <w:szCs w:val="18"/>
          <w:lang w:val="de-DE"/>
        </w:rPr>
        <w:t>Das Polycom Funknetz</w:t>
      </w:r>
      <w:r w:rsidR="00250BFB" w:rsidRPr="00114DB3">
        <w:rPr>
          <w:rFonts w:ascii="Calibri Light" w:hAnsi="Calibri Light" w:cs="Calibri Light"/>
          <w:b/>
          <w:bCs/>
          <w:spacing w:val="-10"/>
          <w:sz w:val="18"/>
          <w:szCs w:val="18"/>
          <w:lang w:val="de-DE"/>
        </w:rPr>
        <w:t xml:space="preserve">: </w:t>
      </w:r>
      <w:r w:rsidR="00250BFB" w:rsidRPr="00114DB3">
        <w:rPr>
          <w:rFonts w:ascii="Calibri Light" w:hAnsi="Calibri Light" w:cs="Calibri Light"/>
          <w:b/>
          <w:bCs/>
          <w:spacing w:val="-10"/>
          <w:sz w:val="18"/>
          <w:szCs w:val="18"/>
          <w:lang w:val="de-DE"/>
        </w:rPr>
        <w:tab/>
      </w:r>
      <w:r w:rsidR="00D035CD" w:rsidRPr="00114DB3">
        <w:rPr>
          <w:rFonts w:ascii="Calibri Light" w:hAnsi="Calibri Light" w:cs="Calibri Light"/>
          <w:i/>
          <w:iCs/>
          <w:spacing w:val="-10"/>
          <w:sz w:val="18"/>
          <w:szCs w:val="18"/>
          <w:lang w:val="de-DE"/>
        </w:rPr>
        <w:t>Polycom ist das nationale Netz der Behörden und Organisationen für Rettung und Sicherheit (BORS). Es ermöglicht den Funkkontakt zwischen den verschiedenen Partnerorganisationen (Grenzwacht, Polizei, Feuerwehr etc.). Polycom-Funkgeräte werden vom kantonalen Amt für zivile Sicherheit und Militär (DZSM) an alle Gemeinden abgegeben. Die Gemeinden sind dafür verantwortlich, dass sie wissen, wie man sie benutzt, dass ihre Integrität gewährleistet ist und dass die Lademittel leistungsfähig und verfügbar sind.</w:t>
      </w:r>
    </w:p>
    <w:p w14:paraId="66CDDF57" w14:textId="77777777" w:rsidR="00250BFB" w:rsidRPr="00114DB3" w:rsidRDefault="00250BFB" w:rsidP="00250BFB">
      <w:pPr>
        <w:pStyle w:val="Textkrper"/>
        <w:spacing w:before="360"/>
        <w:ind w:left="2127" w:hanging="1843"/>
        <w:jc w:val="both"/>
        <w:rPr>
          <w:lang w:val="de-DE"/>
        </w:rPr>
      </w:pPr>
    </w:p>
    <w:p w14:paraId="66413E40" w14:textId="77777777" w:rsidR="00250BFB" w:rsidRPr="00114DB3" w:rsidRDefault="00250BFB" w:rsidP="00250BFB">
      <w:pPr>
        <w:pStyle w:val="Textkrper"/>
        <w:spacing w:before="360"/>
        <w:ind w:left="2127" w:hanging="1843"/>
        <w:jc w:val="both"/>
        <w:rPr>
          <w:lang w:val="de-DE"/>
        </w:rPr>
      </w:pPr>
    </w:p>
    <w:p w14:paraId="7F86B8CD" w14:textId="77777777" w:rsidR="00250BFB" w:rsidRPr="00114DB3" w:rsidRDefault="00250BFB" w:rsidP="00250BFB">
      <w:pPr>
        <w:pStyle w:val="Textkrper"/>
        <w:spacing w:before="360"/>
        <w:ind w:left="2127" w:hanging="1843"/>
        <w:jc w:val="both"/>
        <w:rPr>
          <w:lang w:val="de-DE"/>
        </w:rPr>
      </w:pPr>
    </w:p>
    <w:p w14:paraId="43DF8249" w14:textId="77777777" w:rsidR="00250BFB" w:rsidRPr="00114DB3" w:rsidRDefault="00250BFB" w:rsidP="00250BFB">
      <w:pPr>
        <w:rPr>
          <w:lang w:val="de-DE"/>
        </w:rPr>
      </w:pPr>
    </w:p>
    <w:p w14:paraId="70A800E2" w14:textId="3B3A5108" w:rsidR="0088635B" w:rsidRPr="00114DB3" w:rsidRDefault="00D035CD" w:rsidP="0088635B">
      <w:pPr>
        <w:pStyle w:val="berschrift1"/>
        <w:rPr>
          <w:lang w:val="de-DE"/>
        </w:rPr>
      </w:pPr>
      <w:r w:rsidRPr="00114DB3">
        <w:rPr>
          <w:lang w:val="de-DE"/>
        </w:rPr>
        <w:lastRenderedPageBreak/>
        <w:t>Fortsetzung</w:t>
      </w:r>
      <w:r w:rsidR="0088635B" w:rsidRPr="00114DB3">
        <w:rPr>
          <w:lang w:val="de-DE"/>
        </w:rPr>
        <w:t xml:space="preserve">…: </w:t>
      </w:r>
      <w:r w:rsidRPr="00114DB3">
        <w:rPr>
          <w:lang w:val="de-DE"/>
        </w:rPr>
        <w:t>K</w:t>
      </w:r>
      <w:r w:rsidR="0088635B" w:rsidRPr="00114DB3">
        <w:rPr>
          <w:lang w:val="de-DE"/>
        </w:rPr>
        <w:t>ommuni</w:t>
      </w:r>
      <w:r w:rsidR="00E46E8B" w:rsidRPr="00114DB3">
        <w:rPr>
          <w:lang w:val="de-DE"/>
        </w:rPr>
        <w:t>k</w:t>
      </w:r>
      <w:r w:rsidR="0088635B" w:rsidRPr="00114DB3">
        <w:rPr>
          <w:lang w:val="de-DE"/>
        </w:rPr>
        <w:t xml:space="preserve">ation </w:t>
      </w:r>
      <w:r w:rsidRPr="00114DB3">
        <w:rPr>
          <w:lang w:val="de-DE"/>
        </w:rPr>
        <w:t>zwischen den Akteuren der Ereignisbewältigung</w:t>
      </w:r>
    </w:p>
    <w:p w14:paraId="709603D5" w14:textId="7E61D0C3" w:rsidR="00250BFB" w:rsidRPr="00114DB3" w:rsidRDefault="00C57802" w:rsidP="00250BFB">
      <w:pPr>
        <w:spacing w:before="360" w:after="0"/>
        <w:ind w:firstLine="426"/>
        <w:rPr>
          <w:rFonts w:ascii="Calibri Light" w:hAnsi="Calibri Light" w:cs="Calibri Light"/>
          <w:b/>
          <w:bCs/>
          <w:color w:val="103643"/>
          <w:sz w:val="18"/>
          <w:szCs w:val="18"/>
          <w:lang w:val="de-DE"/>
        </w:rPr>
      </w:pPr>
      <w:r w:rsidRPr="00114DB3">
        <w:rPr>
          <w:noProof/>
          <w:lang w:val="de-DE"/>
        </w:rPr>
        <mc:AlternateContent>
          <mc:Choice Requires="wpg">
            <w:drawing>
              <wp:anchor distT="0" distB="0" distL="114300" distR="114300" simplePos="0" relativeHeight="251658246" behindDoc="0" locked="0" layoutInCell="1" allowOverlap="1" wp14:anchorId="0992D423" wp14:editId="60E0E99A">
                <wp:simplePos x="0" y="0"/>
                <wp:positionH relativeFrom="column">
                  <wp:posOffset>0</wp:posOffset>
                </wp:positionH>
                <wp:positionV relativeFrom="paragraph">
                  <wp:posOffset>152400</wp:posOffset>
                </wp:positionV>
                <wp:extent cx="3865532"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57D77291" w14:textId="77777777" w:rsidR="001F005A" w:rsidRPr="004D6FE8" w:rsidRDefault="001F005A" w:rsidP="001F005A">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0B8D8CB" w14:textId="77777777" w:rsidR="00C57802" w:rsidRPr="001F005A" w:rsidRDefault="00C57802" w:rsidP="00C57802">
                              <w:pPr>
                                <w:rPr>
                                  <w:lang w:val="de-CH"/>
                                </w:rPr>
                              </w:pPr>
                            </w:p>
                          </w:txbxContent>
                        </wps:txbx>
                        <wps:bodyPr rot="0" vert="horz" wrap="square" lIns="91440" tIns="45720" rIns="91440" bIns="45720" anchor="t" anchorCtr="0">
                          <a:noAutofit/>
                        </wps:bodyPr>
                      </wps:wsp>
                    </wpg:wgp>
                  </a:graphicData>
                </a:graphic>
              </wp:anchor>
            </w:drawing>
          </mc:Choice>
          <mc:Fallback>
            <w:pict>
              <v:group w14:anchorId="0992D423" id="Gruppieren 686089135" o:spid="_x0000_s1030" style="position:absolute;left:0;text-align:left;margin-left:0;margin-top:12pt;width:304.35pt;height:22.4pt;z-index:251658246"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Ihq5IPdAAAABgEAAA8AAABkcnMv&#10;ZG93bnJldi54bWxMj0FLw0AQhe+C/2EZwZvdpGoNMZtSinoqgq1Qepsm0yQ0Oxuy2yT9944nPc0b&#10;3vDeN9lysq0aqPeNYwPxLAJFXLiy4crA9+79IQHlA3KJrWMycCUPy/z2JsO0dCN/0bANlZIQ9ika&#10;qEPoUq19UZNFP3MdsXgn11sMsvaVLnscJdy2eh5FC22xYWmosaN1TcV5e7EGPkYcV4/x27A5n9bX&#10;w+75c7+JyZj7u2n1CirQFP6O4Rdf0CEXpqO7cOlVa0AeCQbmTzLFXUTJC6ijiCQBnWf6P37+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57D77291" w14:textId="77777777" w:rsidR="001F005A" w:rsidRPr="004D6FE8" w:rsidRDefault="001F005A" w:rsidP="001F005A">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0B8D8CB" w14:textId="77777777" w:rsidR="00C57802" w:rsidRPr="001F005A" w:rsidRDefault="00C57802" w:rsidP="00C57802">
                        <w:pPr>
                          <w:rPr>
                            <w:lang w:val="de-CH"/>
                          </w:rPr>
                        </w:pPr>
                      </w:p>
                    </w:txbxContent>
                  </v:textbox>
                </v:shape>
                <w10:wrap type="topAndBottom"/>
              </v:group>
            </w:pict>
          </mc:Fallback>
        </mc:AlternateContent>
      </w:r>
    </w:p>
    <w:p w14:paraId="058CFFF4" w14:textId="24E2D68A" w:rsidR="00250BFB" w:rsidRPr="00114DB3" w:rsidRDefault="008E4BE7" w:rsidP="00250BFB">
      <w:pPr>
        <w:spacing w:after="120"/>
        <w:jc w:val="both"/>
        <w:rPr>
          <w:rFonts w:ascii="Calibri Light" w:hAnsi="Calibri Light" w:cs="Calibri Light"/>
          <w:sz w:val="18"/>
          <w:szCs w:val="18"/>
          <w:lang w:val="de-DE"/>
        </w:rPr>
      </w:pPr>
      <w:r w:rsidRPr="00114DB3">
        <w:rPr>
          <w:rFonts w:ascii="Calibri Light" w:hAnsi="Calibri Light" w:cs="Calibri Light"/>
          <w:sz w:val="18"/>
          <w:szCs w:val="18"/>
          <w:lang w:val="de-DE"/>
        </w:rPr>
        <w:t>Einen Notfallkommunikationsplan zwischen den Akteuren des Ereignismanagements ausarbeiten und dabei die folgenden Fragen beantworten:</w:t>
      </w:r>
    </w:p>
    <w:p w14:paraId="0D43DFDA" w14:textId="228D945A" w:rsidR="00250BFB" w:rsidRPr="00114DB3" w:rsidRDefault="00793B25" w:rsidP="00250BFB">
      <w:pPr>
        <w:pStyle w:val="Listenabsatz"/>
        <w:numPr>
          <w:ilvl w:val="0"/>
          <w:numId w:val="7"/>
        </w:numPr>
        <w:spacing w:after="80"/>
        <w:ind w:hanging="357"/>
        <w:contextualSpacing w:val="0"/>
        <w:jc w:val="both"/>
        <w:rPr>
          <w:rFonts w:ascii="Calibri Light" w:hAnsi="Calibri Light" w:cs="Calibri Light"/>
          <w:sz w:val="18"/>
          <w:szCs w:val="18"/>
          <w:lang w:val="de-DE"/>
        </w:rPr>
      </w:pPr>
      <w:r w:rsidRPr="00114DB3">
        <w:rPr>
          <w:rFonts w:ascii="Calibri Light" w:hAnsi="Calibri Light" w:cs="Calibri Light"/>
          <w:b/>
          <w:bCs/>
          <w:sz w:val="18"/>
          <w:szCs w:val="18"/>
          <w:lang w:val="de-DE"/>
        </w:rPr>
        <w:t xml:space="preserve">Zwischen welchen Akteuren </w:t>
      </w:r>
      <w:r w:rsidRPr="00114DB3">
        <w:rPr>
          <w:rFonts w:ascii="Calibri Light" w:hAnsi="Calibri Light" w:cs="Calibri Light"/>
          <w:sz w:val="18"/>
          <w:szCs w:val="18"/>
          <w:lang w:val="de-DE"/>
        </w:rPr>
        <w:t>muss die Kommunikation aufgebaut und aufrechterhalten werden?</w:t>
      </w:r>
    </w:p>
    <w:p w14:paraId="7FEF681C" w14:textId="6203DF7C" w:rsidR="00250BFB" w:rsidRPr="00114DB3" w:rsidRDefault="006B7E92"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Gemeindeexekutive und GFS</w:t>
      </w:r>
      <w:r w:rsidR="00250BFB" w:rsidRPr="00114DB3">
        <w:rPr>
          <w:rFonts w:ascii="Calibri Light" w:hAnsi="Calibri Light" w:cs="Calibri Light"/>
          <w:i/>
          <w:iCs/>
          <w:sz w:val="18"/>
          <w:szCs w:val="18"/>
          <w:lang w:val="de-DE"/>
        </w:rPr>
        <w:t>;</w:t>
      </w:r>
    </w:p>
    <w:p w14:paraId="1E7A0A09" w14:textId="23FBCE45" w:rsidR="00250BFB" w:rsidRPr="00114DB3" w:rsidRDefault="00036DA6"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Gemeindeexekutive und Mitglieder der Verwaltung (Kuriere, NTP, Sicherheitsrundgänge etc.)</w:t>
      </w:r>
      <w:r w:rsidR="00250BFB" w:rsidRPr="00114DB3">
        <w:rPr>
          <w:rFonts w:ascii="Calibri Light" w:hAnsi="Calibri Light" w:cs="Calibri Light"/>
          <w:i/>
          <w:iCs/>
          <w:sz w:val="18"/>
          <w:szCs w:val="18"/>
          <w:lang w:val="de-DE"/>
        </w:rPr>
        <w:t>;</w:t>
      </w:r>
    </w:p>
    <w:p w14:paraId="4ADFCB84" w14:textId="3AEF293A" w:rsidR="00250BFB" w:rsidRPr="00114DB3" w:rsidRDefault="00A10B38"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GFS und Einsatzkräfte vor Ort (Polizei, Feuerwehr, Sicherheitsdienst etc.)</w:t>
      </w:r>
      <w:r w:rsidR="00250BFB" w:rsidRPr="00114DB3">
        <w:rPr>
          <w:rFonts w:ascii="Calibri Light" w:hAnsi="Calibri Light" w:cs="Calibri Light"/>
          <w:i/>
          <w:iCs/>
          <w:sz w:val="18"/>
          <w:szCs w:val="18"/>
          <w:lang w:val="de-DE"/>
        </w:rPr>
        <w:t>;</w:t>
      </w:r>
    </w:p>
    <w:p w14:paraId="068F7567" w14:textId="3B1CA54D" w:rsidR="00250BFB" w:rsidRPr="00114DB3" w:rsidRDefault="006C2D11"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Mitglieder der Gemeindeexekutive untereinander</w:t>
      </w:r>
      <w:r w:rsidR="00250BFB" w:rsidRPr="00114DB3">
        <w:rPr>
          <w:rFonts w:ascii="Calibri Light" w:hAnsi="Calibri Light" w:cs="Calibri Light"/>
          <w:i/>
          <w:iCs/>
          <w:sz w:val="18"/>
          <w:szCs w:val="18"/>
          <w:lang w:val="de-DE"/>
        </w:rPr>
        <w:t>;</w:t>
      </w:r>
    </w:p>
    <w:p w14:paraId="489799DA" w14:textId="77777777" w:rsidR="00250BFB" w:rsidRPr="00114DB3" w:rsidRDefault="00250BFB"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Etc.</w:t>
      </w:r>
    </w:p>
    <w:p w14:paraId="7AF62B31" w14:textId="4FB6F5A2" w:rsidR="00250BFB" w:rsidRPr="00114DB3" w:rsidRDefault="00D40628" w:rsidP="00250BFB">
      <w:pPr>
        <w:pStyle w:val="Listenabsatz"/>
        <w:numPr>
          <w:ilvl w:val="0"/>
          <w:numId w:val="7"/>
        </w:numPr>
        <w:spacing w:after="80"/>
        <w:ind w:hanging="357"/>
        <w:contextualSpacing w:val="0"/>
        <w:jc w:val="both"/>
        <w:rPr>
          <w:rFonts w:ascii="Calibri Light" w:hAnsi="Calibri Light" w:cs="Calibri Light"/>
          <w:sz w:val="18"/>
          <w:szCs w:val="18"/>
          <w:lang w:val="de-DE"/>
        </w:rPr>
      </w:pPr>
      <w:r w:rsidRPr="00114DB3">
        <w:rPr>
          <w:rFonts w:ascii="Calibri Light" w:hAnsi="Calibri Light" w:cs="Calibri Light"/>
          <w:b/>
          <w:bCs/>
          <w:sz w:val="18"/>
          <w:szCs w:val="18"/>
          <w:lang w:val="de-DE"/>
        </w:rPr>
        <w:t xml:space="preserve">Wie </w:t>
      </w:r>
      <w:r w:rsidRPr="00114DB3">
        <w:rPr>
          <w:rFonts w:ascii="Calibri Light" w:hAnsi="Calibri Light" w:cs="Calibri Light"/>
          <w:sz w:val="18"/>
          <w:szCs w:val="18"/>
          <w:lang w:val="de-DE"/>
        </w:rPr>
        <w:t>kann die Kommunikation hergestellt und aufrechterhalten werden?</w:t>
      </w:r>
      <w:r w:rsidR="00250BFB" w:rsidRPr="00114DB3">
        <w:rPr>
          <w:rFonts w:ascii="Calibri Light" w:hAnsi="Calibri Light" w:cs="Calibri Light"/>
          <w:sz w:val="18"/>
          <w:szCs w:val="18"/>
          <w:lang w:val="de-DE"/>
        </w:rPr>
        <w:t xml:space="preserve"> </w:t>
      </w:r>
    </w:p>
    <w:p w14:paraId="50E3DF53" w14:textId="05281662" w:rsidR="00250BFB" w:rsidRPr="00114DB3" w:rsidRDefault="00C94432"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Physische Kuriere (Boten: wer, welches Transportmittel, Verfügbarkeit etc.)</w:t>
      </w:r>
      <w:r w:rsidR="00250BFB" w:rsidRPr="00114DB3">
        <w:rPr>
          <w:rFonts w:ascii="Calibri Light" w:hAnsi="Calibri Light" w:cs="Calibri Light"/>
          <w:i/>
          <w:iCs/>
          <w:sz w:val="18"/>
          <w:szCs w:val="18"/>
          <w:lang w:val="de-DE"/>
        </w:rPr>
        <w:t>;</w:t>
      </w:r>
    </w:p>
    <w:p w14:paraId="50FB5BFA" w14:textId="51324F93" w:rsidR="00250BFB" w:rsidRPr="00114DB3" w:rsidRDefault="00114E31"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Zentralisierte(r) Raum/Räume für den Krisenstab (Zugangskontrolle, keine elektronischen Schlösser, feste Treffzeiten etc.)</w:t>
      </w:r>
      <w:r w:rsidR="00250BFB" w:rsidRPr="00114DB3">
        <w:rPr>
          <w:rFonts w:ascii="Calibri Light" w:hAnsi="Calibri Light" w:cs="Calibri Light"/>
          <w:i/>
          <w:iCs/>
          <w:sz w:val="18"/>
          <w:szCs w:val="18"/>
          <w:lang w:val="de-DE"/>
        </w:rPr>
        <w:t>;</w:t>
      </w:r>
    </w:p>
    <w:p w14:paraId="56046414" w14:textId="765294CE" w:rsidR="00250BFB" w:rsidRPr="00114DB3" w:rsidRDefault="00637CDF"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Kauf von typischen tragbaren Funkgeräten (Walkie-Talkie in Fachgeschäften erhältlich) und Beherrschung ihrer Nutzung und Stromversorgung</w:t>
      </w:r>
      <w:r w:rsidR="00250BFB" w:rsidRPr="00114DB3">
        <w:rPr>
          <w:rFonts w:ascii="Calibri Light" w:hAnsi="Calibri Light" w:cs="Calibri Light"/>
          <w:i/>
          <w:iCs/>
          <w:sz w:val="18"/>
          <w:szCs w:val="18"/>
          <w:lang w:val="de-DE"/>
        </w:rPr>
        <w:t>;</w:t>
      </w:r>
    </w:p>
    <w:p w14:paraId="01804071" w14:textId="0C289E7B" w:rsidR="00250BFB" w:rsidRPr="00114DB3" w:rsidRDefault="006A2B69"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Beherrschung und Energieversorgung des Polycom-Netzwerks</w:t>
      </w:r>
      <w:r w:rsidR="00250BFB" w:rsidRPr="00114DB3">
        <w:rPr>
          <w:rFonts w:ascii="Calibri Light" w:hAnsi="Calibri Light" w:cs="Calibri Light"/>
          <w:i/>
          <w:iCs/>
          <w:sz w:val="18"/>
          <w:szCs w:val="18"/>
          <w:lang w:val="de-DE"/>
        </w:rPr>
        <w:t>;</w:t>
      </w:r>
    </w:p>
    <w:p w14:paraId="3034D51E" w14:textId="77777777" w:rsidR="00250BFB" w:rsidRPr="00114DB3" w:rsidRDefault="00250BFB" w:rsidP="00250BFB">
      <w:pPr>
        <w:pStyle w:val="Listenabsatz"/>
        <w:numPr>
          <w:ilvl w:val="1"/>
          <w:numId w:val="7"/>
        </w:numPr>
        <w:spacing w:after="40"/>
        <w:ind w:hanging="357"/>
        <w:contextualSpacing w:val="0"/>
        <w:jc w:val="both"/>
        <w:rPr>
          <w:rFonts w:ascii="Calibri Light" w:hAnsi="Calibri Light" w:cs="Calibri Light"/>
          <w:i/>
          <w:iCs/>
          <w:sz w:val="18"/>
          <w:szCs w:val="18"/>
          <w:lang w:val="de-DE"/>
        </w:rPr>
      </w:pPr>
      <w:r w:rsidRPr="00114DB3">
        <w:rPr>
          <w:rFonts w:ascii="Calibri Light" w:hAnsi="Calibri Light" w:cs="Calibri Light"/>
          <w:i/>
          <w:iCs/>
          <w:sz w:val="18"/>
          <w:szCs w:val="18"/>
          <w:lang w:val="de-DE"/>
        </w:rPr>
        <w:t>Etc.</w:t>
      </w:r>
    </w:p>
    <w:p w14:paraId="75E09DDD" w14:textId="77455609" w:rsidR="00250BFB" w:rsidRPr="00114DB3" w:rsidRDefault="00E6788D" w:rsidP="00250BFB">
      <w:pPr>
        <w:pStyle w:val="Listenabsatz"/>
        <w:numPr>
          <w:ilvl w:val="0"/>
          <w:numId w:val="7"/>
        </w:numPr>
        <w:spacing w:before="80" w:after="80"/>
        <w:ind w:hanging="357"/>
        <w:contextualSpacing w:val="0"/>
        <w:jc w:val="both"/>
        <w:rPr>
          <w:rFonts w:ascii="Calibri Light" w:hAnsi="Calibri Light" w:cs="Calibri Light"/>
          <w:sz w:val="18"/>
          <w:szCs w:val="18"/>
          <w:lang w:val="de-DE"/>
        </w:rPr>
      </w:pPr>
      <w:r w:rsidRPr="00114DB3">
        <w:rPr>
          <w:rFonts w:ascii="Calibri Light" w:hAnsi="Calibri Light" w:cs="Calibri Light"/>
          <w:sz w:val="18"/>
          <w:szCs w:val="18"/>
          <w:lang w:val="de-DE"/>
        </w:rPr>
        <w:t xml:space="preserve">Sind die </w:t>
      </w:r>
      <w:r w:rsidRPr="00114DB3">
        <w:rPr>
          <w:rFonts w:ascii="Calibri Light" w:hAnsi="Calibri Light" w:cs="Calibri Light"/>
          <w:b/>
          <w:bCs/>
          <w:sz w:val="18"/>
          <w:szCs w:val="18"/>
          <w:lang w:val="de-DE"/>
        </w:rPr>
        <w:t>Kommunikationsverfahren</w:t>
      </w:r>
      <w:r w:rsidRPr="00114DB3">
        <w:rPr>
          <w:rFonts w:ascii="Calibri Light" w:hAnsi="Calibri Light" w:cs="Calibri Light"/>
          <w:sz w:val="18"/>
          <w:szCs w:val="18"/>
          <w:lang w:val="de-DE"/>
        </w:rPr>
        <w:t xml:space="preserve"> allen beteiligten Akteuren bekannt und werden sie beherrscht (Standort der Kommunikationsgeräte, Frequenzmanagement, ggf. verschlüsselte Kanäle, Generatoren zum Aufladen, Kommunikationsverfahren usw.)?</w:t>
      </w:r>
    </w:p>
    <w:p w14:paraId="67B29FFB" w14:textId="77777777" w:rsidR="00803C1F" w:rsidRPr="00114DB3" w:rsidRDefault="00803C1F" w:rsidP="00803C1F">
      <w:pPr>
        <w:spacing w:after="120"/>
        <w:jc w:val="both"/>
        <w:rPr>
          <w:rFonts w:ascii="Calibri Light" w:hAnsi="Calibri Light" w:cs="Calibri Light"/>
          <w:sz w:val="18"/>
          <w:szCs w:val="18"/>
          <w:lang w:val="de-DE"/>
        </w:rPr>
      </w:pPr>
    </w:p>
    <w:p w14:paraId="674D8303" w14:textId="0F1E7EBC" w:rsidR="003841A2" w:rsidRPr="00114DB3" w:rsidRDefault="0046792B" w:rsidP="003841A2">
      <w:pPr>
        <w:spacing w:after="100"/>
        <w:jc w:val="both"/>
        <w:rPr>
          <w:rFonts w:ascii="Calibri Light" w:hAnsi="Calibri Light" w:cs="Calibri Light"/>
          <w:sz w:val="18"/>
          <w:szCs w:val="18"/>
          <w:lang w:val="de-DE"/>
        </w:rPr>
      </w:pPr>
      <w:r w:rsidRPr="00114DB3">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F74F910"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7FBB3231" w:rsidR="003841A2" w:rsidRPr="00114DB3"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14DB3">
        <w:rPr>
          <w:rFonts w:asciiTheme="majorHAnsi" w:eastAsiaTheme="majorEastAsia" w:hAnsiTheme="majorHAnsi" w:cstheme="majorHAnsi"/>
          <w:b/>
          <w:bCs/>
          <w:color w:val="A01A1A"/>
          <w:sz w:val="18"/>
          <w:szCs w:val="18"/>
          <w:lang w:val="de-DE"/>
        </w:rPr>
        <w:t xml:space="preserve"> </w:t>
      </w:r>
      <w:r w:rsidR="00711352" w:rsidRPr="00114DB3">
        <w:rPr>
          <w:rFonts w:asciiTheme="majorHAnsi" w:eastAsiaTheme="majorEastAsia" w:hAnsiTheme="majorHAnsi" w:cstheme="majorHAnsi"/>
          <w:b/>
          <w:bCs/>
          <w:color w:val="A01A1A"/>
          <w:sz w:val="18"/>
          <w:szCs w:val="18"/>
          <w:lang w:val="de-DE"/>
        </w:rPr>
        <w:t xml:space="preserve">   </w:t>
      </w:r>
      <w:r w:rsidR="00480219" w:rsidRPr="00114DB3">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114DB3">
        <w:rPr>
          <w:rFonts w:asciiTheme="majorHAnsi" w:eastAsiaTheme="majorEastAsia" w:hAnsiTheme="majorHAnsi" w:cstheme="majorHAnsi"/>
          <w:b/>
          <w:bCs/>
          <w:color w:val="A01A1A"/>
          <w:sz w:val="18"/>
          <w:szCs w:val="18"/>
          <w:lang w:val="de-DE"/>
        </w:rPr>
        <w:t>:</w:t>
      </w:r>
    </w:p>
    <w:p w14:paraId="3AFA946A" w14:textId="13D46BD3" w:rsidR="009F71CC" w:rsidRPr="00114DB3"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14DB3">
        <w:rPr>
          <w:rFonts w:asciiTheme="majorHAnsi" w:eastAsiaTheme="majorEastAsia" w:hAnsiTheme="majorHAnsi" w:cstheme="majorHAnsi"/>
          <w:color w:val="A01A1A"/>
          <w:sz w:val="18"/>
          <w:szCs w:val="18"/>
          <w:lang w:val="de-DE"/>
        </w:rPr>
        <w:t>….</w:t>
      </w:r>
    </w:p>
    <w:p w14:paraId="496921CA" w14:textId="77777777" w:rsidR="00C273F1" w:rsidRPr="00114DB3"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114DB3"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114DB3"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114DB3"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3ECE0C0" w14:textId="77777777" w:rsidR="00820382" w:rsidRPr="00114DB3" w:rsidRDefault="00820382"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A7ADF5" w14:textId="77777777" w:rsidR="00820382" w:rsidRPr="00114DB3" w:rsidRDefault="00820382"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3DB0F98" w14:textId="77777777" w:rsidR="00820382" w:rsidRPr="00114DB3" w:rsidRDefault="00820382"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114DB3"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114DB3"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E0DCC5" w14:textId="77777777" w:rsidR="00627383" w:rsidRPr="00114DB3"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114DB3"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114DB3"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114DB3"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114DB3"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FFBE46" w14:textId="1E2C6E25" w:rsidR="00617785" w:rsidRPr="00114DB3" w:rsidRDefault="00AB5929" w:rsidP="00AB5929">
      <w:pPr>
        <w:pStyle w:val="berschrift1"/>
        <w:rPr>
          <w:rFonts w:ascii="Roboto" w:hAnsi="Roboto"/>
          <w:lang w:val="de-DE"/>
        </w:rPr>
      </w:pPr>
      <w:r w:rsidRPr="00114DB3">
        <w:rPr>
          <w:lang w:val="de-DE"/>
        </w:rPr>
        <w:lastRenderedPageBreak/>
        <w:t>ALLGEMEINE INFORMATIONEN / PARTNER</w:t>
      </w:r>
    </w:p>
    <w:p w14:paraId="74D9AF7A" w14:textId="4C0AC5C6" w:rsidR="00617785" w:rsidRPr="00114DB3" w:rsidRDefault="008022CD" w:rsidP="00617785">
      <w:pPr>
        <w:spacing w:after="100"/>
        <w:jc w:val="both"/>
        <w:rPr>
          <w:rFonts w:ascii="Calibri Light" w:hAnsi="Calibri Light" w:cs="Calibri Light"/>
          <w:sz w:val="18"/>
          <w:szCs w:val="18"/>
          <w:lang w:val="de-DE"/>
        </w:rPr>
      </w:pPr>
      <w:r w:rsidRPr="00114DB3">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114DB3">
        <w:rPr>
          <w:rFonts w:ascii="Calibri Light" w:hAnsi="Calibri Light" w:cs="Calibri Light"/>
          <w:sz w:val="18"/>
          <w:szCs w:val="18"/>
          <w:lang w:val="de-DE"/>
        </w:rPr>
        <w:t>.</w:t>
      </w:r>
    </w:p>
    <w:p w14:paraId="173B8366" w14:textId="7B09E3C7" w:rsidR="009877A9" w:rsidRPr="00114DB3" w:rsidRDefault="009877A9" w:rsidP="00617785">
      <w:pPr>
        <w:spacing w:after="100"/>
        <w:jc w:val="both"/>
        <w:rPr>
          <w:rFonts w:ascii="Calibri Light" w:hAnsi="Calibri Light" w:cs="Calibri Light"/>
          <w:sz w:val="18"/>
          <w:szCs w:val="18"/>
          <w:lang w:val="de-DE"/>
        </w:rPr>
      </w:pPr>
      <w:r w:rsidRPr="00114DB3">
        <w:rPr>
          <w:noProof/>
          <w:lang w:val="de-DE"/>
        </w:rPr>
        <mc:AlternateContent>
          <mc:Choice Requires="wpg">
            <w:drawing>
              <wp:anchor distT="0" distB="0" distL="114300" distR="114300" simplePos="0" relativeHeight="251658243" behindDoc="0" locked="0" layoutInCell="1" allowOverlap="1" wp14:anchorId="457450D7" wp14:editId="7CD75A67">
                <wp:simplePos x="0" y="0"/>
                <wp:positionH relativeFrom="column">
                  <wp:posOffset>-4445</wp:posOffset>
                </wp:positionH>
                <wp:positionV relativeFrom="paragraph">
                  <wp:posOffset>98425</wp:posOffset>
                </wp:positionV>
                <wp:extent cx="5658912" cy="428624"/>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912" cy="428624"/>
                          <a:chOff x="0" y="0"/>
                          <a:chExt cx="5658912" cy="42862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1"/>
                            <a:ext cx="5460560" cy="411373"/>
                          </a:xfrm>
                          <a:prstGeom prst="rect">
                            <a:avLst/>
                          </a:prstGeom>
                          <a:solidFill>
                            <a:srgbClr val="FFFFFF"/>
                          </a:solidFill>
                          <a:ln w="9525">
                            <a:noFill/>
                            <a:miter lim="800000"/>
                            <a:headEnd/>
                            <a:tailEnd/>
                          </a:ln>
                        </wps:spPr>
                        <wps:txbx>
                          <w:txbxContent>
                            <w:p w14:paraId="1343D57A" w14:textId="77777777" w:rsidR="00E96A00" w:rsidRPr="00774D5A" w:rsidRDefault="00E96A00" w:rsidP="00E96A00">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2BB33283" w14:textId="6028AB63" w:rsidR="009877A9" w:rsidRDefault="009877A9" w:rsidP="009877A9">
                              <w:pPr>
                                <w:spacing w:after="240"/>
                                <w:jc w:val="both"/>
                                <w:rPr>
                                  <w:rFonts w:ascii="Calibri Light" w:hAnsi="Calibri Light" w:cs="Calibri Light"/>
                                  <w:b/>
                                  <w:bCs/>
                                  <w:color w:val="103643"/>
                                  <w:sz w:val="18"/>
                                  <w:szCs w:val="18"/>
                                </w:rPr>
                              </w:pPr>
                              <w:r>
                                <w:rPr>
                                  <w:rFonts w:ascii="Calibri Light" w:hAnsi="Calibri Light" w:cs="Calibri Light"/>
                                  <w:b/>
                                  <w:bCs/>
                                  <w:color w:val="103643"/>
                                  <w:sz w:val="18"/>
                                  <w:szCs w:val="18"/>
                                </w:rPr>
                                <w:t>!</w:t>
                              </w:r>
                            </w:p>
                            <w:p w14:paraId="0846C183" w14:textId="77777777" w:rsidR="009877A9" w:rsidRDefault="009877A9" w:rsidP="009877A9">
                              <w:pPr>
                                <w:jc w:val="both"/>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7.75pt;width:445.6pt;height:33.75pt;z-index:251658243;mso-width-relative:margin;mso-height-relative:margin" coordsize="56589,4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oFImp8DAABF&#10;CAAADgAAAAAAAAAAAAAAAAA6AgAAZHJzL2Uyb0RvYy54bWxQSwECLQAKAAAAAAAAACEADr9/Dz8D&#10;AAA/AwAAFAAAAAAAAAAAAAAAAAAFBgAAZHJzL21lZGlhL2ltYWdlMS5wbmdQSwECLQAUAAYACAAA&#10;ACEAeGiGq90AAAAHAQAADwAAAAAAAAAAAAAAAAB2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6;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1343D57A" w14:textId="77777777" w:rsidR="00E96A00" w:rsidRPr="00774D5A" w:rsidRDefault="00E96A00" w:rsidP="00E96A00">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2BB33283" w14:textId="6028AB63" w:rsidR="009877A9" w:rsidRDefault="009877A9" w:rsidP="009877A9">
                        <w:pPr>
                          <w:spacing w:after="240"/>
                          <w:jc w:val="both"/>
                          <w:rPr>
                            <w:rFonts w:ascii="Calibri Light" w:hAnsi="Calibri Light" w:cs="Calibri Light"/>
                            <w:b/>
                            <w:bCs/>
                            <w:color w:val="103643"/>
                            <w:sz w:val="18"/>
                            <w:szCs w:val="18"/>
                          </w:rPr>
                        </w:pPr>
                        <w:r>
                          <w:rPr>
                            <w:rFonts w:ascii="Calibri Light" w:hAnsi="Calibri Light" w:cs="Calibri Light"/>
                            <w:b/>
                            <w:bCs/>
                            <w:color w:val="103643"/>
                            <w:sz w:val="18"/>
                            <w:szCs w:val="18"/>
                          </w:rPr>
                          <w:t>!</w:t>
                        </w:r>
                      </w:p>
                      <w:p w14:paraId="0846C183" w14:textId="77777777" w:rsidR="009877A9" w:rsidRDefault="009877A9" w:rsidP="009877A9">
                        <w:pPr>
                          <w:jc w:val="both"/>
                        </w:pPr>
                      </w:p>
                    </w:txbxContent>
                  </v:textbox>
                </v:shape>
              </v:group>
            </w:pict>
          </mc:Fallback>
        </mc:AlternateContent>
      </w:r>
    </w:p>
    <w:p w14:paraId="2E2AC95D" w14:textId="0ECE6569" w:rsidR="00493DDA" w:rsidRPr="00114DB3" w:rsidRDefault="00493DDA" w:rsidP="0061716A">
      <w:pPr>
        <w:spacing w:after="100"/>
        <w:jc w:val="both"/>
        <w:rPr>
          <w:rFonts w:ascii="Calibri Light" w:hAnsi="Calibri Light" w:cs="Calibri Light"/>
          <w:sz w:val="18"/>
          <w:szCs w:val="18"/>
          <w:lang w:val="de-DE"/>
        </w:rPr>
      </w:pPr>
    </w:p>
    <w:p w14:paraId="37BB854F" w14:textId="77777777" w:rsidR="0088635B" w:rsidRPr="00114DB3" w:rsidRDefault="0088635B" w:rsidP="00493DDA">
      <w:pPr>
        <w:spacing w:after="100"/>
        <w:jc w:val="both"/>
        <w:rPr>
          <w:rFonts w:ascii="Calibri Light" w:hAnsi="Calibri Light" w:cs="Calibri Light"/>
          <w:sz w:val="18"/>
          <w:szCs w:val="18"/>
          <w:lang w:val="de-DE"/>
        </w:rPr>
      </w:pPr>
    </w:p>
    <w:p w14:paraId="3A7BBED1" w14:textId="7E2DA262" w:rsidR="00493DDA" w:rsidRPr="00114DB3" w:rsidRDefault="00F15DD6" w:rsidP="00493DDA">
      <w:pPr>
        <w:spacing w:after="100"/>
        <w:jc w:val="both"/>
        <w:rPr>
          <w:rFonts w:ascii="Calibri Light" w:hAnsi="Calibri Light" w:cs="Calibri Light"/>
          <w:sz w:val="18"/>
          <w:szCs w:val="18"/>
          <w:lang w:val="de-DE"/>
        </w:rPr>
      </w:pPr>
      <w:r w:rsidRPr="00114DB3">
        <w:rPr>
          <w:rFonts w:ascii="Calibri Light" w:hAnsi="Calibri Light" w:cs="Calibri Light"/>
          <w:noProof/>
          <w:sz w:val="18"/>
          <w:szCs w:val="18"/>
          <w:lang w:val="de-DE"/>
        </w:rPr>
        <mc:AlternateContent>
          <mc:Choice Requires="wpg">
            <w:drawing>
              <wp:anchor distT="0" distB="0" distL="114300" distR="114300" simplePos="0" relativeHeight="251658244"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27C52F7"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4107ED01" w:rsidR="00493DDA" w:rsidRPr="00114DB3"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14DB3">
        <w:rPr>
          <w:rFonts w:asciiTheme="majorHAnsi" w:eastAsiaTheme="majorEastAsia" w:hAnsiTheme="majorHAnsi" w:cstheme="majorHAnsi"/>
          <w:b/>
          <w:bCs/>
          <w:color w:val="A01A1A"/>
          <w:sz w:val="18"/>
          <w:szCs w:val="18"/>
          <w:lang w:val="de-DE"/>
        </w:rPr>
        <w:t xml:space="preserve"> </w:t>
      </w:r>
      <w:r w:rsidR="00F15DD6" w:rsidRPr="00114DB3">
        <w:rPr>
          <w:rFonts w:asciiTheme="majorHAnsi" w:eastAsiaTheme="majorEastAsia" w:hAnsiTheme="majorHAnsi" w:cstheme="majorHAnsi"/>
          <w:b/>
          <w:bCs/>
          <w:color w:val="A01A1A"/>
          <w:sz w:val="18"/>
          <w:szCs w:val="18"/>
          <w:lang w:val="de-DE"/>
        </w:rPr>
        <w:t xml:space="preserve"> </w:t>
      </w:r>
      <w:r w:rsidR="00D77515" w:rsidRPr="00114DB3">
        <w:rPr>
          <w:rFonts w:asciiTheme="majorHAnsi" w:eastAsiaTheme="majorEastAsia" w:hAnsiTheme="majorHAnsi" w:cstheme="majorHAnsi"/>
          <w:b/>
          <w:bCs/>
          <w:color w:val="A01A1A"/>
          <w:sz w:val="18"/>
          <w:szCs w:val="18"/>
          <w:lang w:val="de-DE"/>
        </w:rPr>
        <w:t>Meine identifizierten externen Partner und mögliche Ersatzstrategien</w:t>
      </w:r>
      <w:r w:rsidRPr="00114DB3">
        <w:rPr>
          <w:rFonts w:asciiTheme="majorHAnsi" w:eastAsiaTheme="majorEastAsia" w:hAnsiTheme="majorHAnsi" w:cstheme="majorHAnsi"/>
          <w:b/>
          <w:bCs/>
          <w:color w:val="A01A1A"/>
          <w:sz w:val="18"/>
          <w:szCs w:val="18"/>
          <w:lang w:val="de-DE"/>
        </w:rPr>
        <w:t>:</w:t>
      </w:r>
    </w:p>
    <w:p w14:paraId="486E07EE" w14:textId="4D06DF3C" w:rsidR="00AC214D" w:rsidRPr="00114DB3"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14DB3">
        <w:rPr>
          <w:rFonts w:asciiTheme="majorHAnsi" w:eastAsiaTheme="majorEastAsia" w:hAnsiTheme="majorHAnsi" w:cstheme="majorHAnsi"/>
          <w:color w:val="A01A1A"/>
          <w:sz w:val="18"/>
          <w:szCs w:val="18"/>
          <w:lang w:val="de-DE"/>
        </w:rPr>
        <w:t>….</w:t>
      </w:r>
    </w:p>
    <w:p w14:paraId="2CCC4E43" w14:textId="77777777" w:rsidR="000B24B7" w:rsidRPr="00114DB3"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114DB3"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114DB3"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114DB3"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04E40D" w14:textId="77777777" w:rsidR="0088635B" w:rsidRPr="00114DB3" w:rsidRDefault="0088635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B3B87F0" w14:textId="77777777" w:rsidR="0088635B" w:rsidRPr="00114DB3" w:rsidRDefault="0088635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CAA1714" w14:textId="77777777" w:rsidR="0088635B" w:rsidRPr="00114DB3" w:rsidRDefault="0088635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7079ED" w14:textId="77777777" w:rsidR="0088635B" w:rsidRPr="00114DB3" w:rsidRDefault="0088635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B2121CE" w14:textId="77777777" w:rsidR="0088635B" w:rsidRPr="00114DB3" w:rsidRDefault="0088635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9EA0B0" w14:textId="77777777" w:rsidR="0088635B" w:rsidRPr="00114DB3" w:rsidRDefault="0088635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58A1E28" w14:textId="77777777" w:rsidR="0088635B" w:rsidRPr="00114DB3" w:rsidRDefault="0088635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D7ED801" w14:textId="77777777" w:rsidR="0088635B" w:rsidRPr="00114DB3" w:rsidRDefault="0088635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114DB3"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114DB3"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114DB3"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44141C" w14:textId="77777777" w:rsidR="008604FC" w:rsidRPr="00114DB3"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2CEA08" w14:textId="77777777" w:rsidR="008604FC" w:rsidRPr="00114DB3"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BC247E" w14:textId="77777777" w:rsidR="008604FC" w:rsidRPr="00114DB3"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0DED05" w14:textId="77777777" w:rsidR="008604FC" w:rsidRPr="00114DB3"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114DB3"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114DB3"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114DB3"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114DB3" w:rsidRDefault="00B55831" w:rsidP="00B55831">
      <w:pPr>
        <w:rPr>
          <w:rFonts w:asciiTheme="majorHAnsi" w:eastAsiaTheme="majorEastAsia" w:hAnsiTheme="majorHAnsi" w:cstheme="majorBidi"/>
          <w:b/>
          <w:bCs/>
          <w:caps/>
          <w:color w:val="FFFFFF" w:themeColor="background1"/>
          <w:kern w:val="16"/>
          <w:sz w:val="2"/>
          <w:szCs w:val="4"/>
          <w:lang w:val="de-DE"/>
        </w:rPr>
      </w:pPr>
      <w:r w:rsidRPr="00114DB3">
        <w:rPr>
          <w:bCs/>
          <w:sz w:val="2"/>
          <w:szCs w:val="2"/>
          <w:lang w:val="de-DE"/>
        </w:rPr>
        <w:br w:type="page"/>
      </w:r>
    </w:p>
    <w:p w14:paraId="2A9BB3EA" w14:textId="3D458008" w:rsidR="002614B6" w:rsidRPr="00114DB3" w:rsidRDefault="00A66453" w:rsidP="00EF21C4">
      <w:pPr>
        <w:pStyle w:val="berschrift1"/>
        <w:rPr>
          <w:lang w:val="de-DE"/>
        </w:rPr>
      </w:pPr>
      <w:r w:rsidRPr="00114DB3">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674928F2" w:rsidR="002614B6" w:rsidRPr="00A06E9C" w:rsidRDefault="00AC4D21"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7B118E">
                                <w:rPr>
                                  <w:rFonts w:asciiTheme="majorHAnsi" w:eastAsiaTheme="majorEastAsia" w:hAnsiTheme="majorHAnsi" w:cstheme="majorHAnsi"/>
                                  <w:b/>
                                  <w:bCs/>
                                  <w:color w:val="A01A1A"/>
                                  <w:sz w:val="18"/>
                                  <w:szCs w:val="18"/>
                                  <w:lang w:val="de-CH"/>
                                </w:rPr>
                                <w:t>KOMMUNIKATION</w:t>
                              </w:r>
                              <w:r w:rsidR="0097684D">
                                <w:rPr>
                                  <w:rFonts w:asciiTheme="majorHAnsi" w:eastAsiaTheme="majorEastAsia" w:hAnsiTheme="majorHAnsi" w:cstheme="majorHAnsi"/>
                                  <w:b/>
                                  <w:bCs/>
                                  <w:color w:val="A01A1A"/>
                                  <w:sz w:val="18"/>
                                  <w:szCs w:val="18"/>
                                  <w:lang w:val="de-CH"/>
                                </w:rPr>
                                <w:t xml:space="preserve"> ZWISCHEN DEN AKTEUREN</w:t>
                              </w:r>
                              <w:r w:rsidR="000F05FE" w:rsidRPr="00A06E9C">
                                <w:rPr>
                                  <w:rFonts w:asciiTheme="majorHAnsi" w:eastAsiaTheme="majorEastAsia" w:hAnsiTheme="majorHAnsi" w:cstheme="majorHAnsi"/>
                                  <w:b/>
                                  <w:bCs/>
                                  <w:color w:val="A01A1A"/>
                                  <w:sz w:val="18"/>
                                  <w:szCs w:val="18"/>
                                  <w:lang w:val="de-CH"/>
                                </w:rPr>
                                <w:t>:</w:t>
                              </w:r>
                            </w:p>
                            <w:p w14:paraId="16EE9E72" w14:textId="77777777" w:rsidR="00A06E9C" w:rsidRPr="004D6FE8" w:rsidRDefault="00A06E9C" w:rsidP="00A06E9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1B4CB2E8" w:rsidR="002614B6" w:rsidRPr="002B15A0" w:rsidRDefault="002B15A0"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2B15A0">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4DB171B" w:rsidR="000F05FE" w:rsidRPr="00DF7CCA" w:rsidRDefault="00DF7CCA"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DF7CCA">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15D0523" w:rsidR="000F05FE" w:rsidRDefault="00ED25D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674928F2" w:rsidR="002614B6" w:rsidRPr="00A06E9C" w:rsidRDefault="00AC4D21"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7B118E">
                          <w:rPr>
                            <w:rFonts w:asciiTheme="majorHAnsi" w:eastAsiaTheme="majorEastAsia" w:hAnsiTheme="majorHAnsi" w:cstheme="majorHAnsi"/>
                            <w:b/>
                            <w:bCs/>
                            <w:color w:val="A01A1A"/>
                            <w:sz w:val="18"/>
                            <w:szCs w:val="18"/>
                            <w:lang w:val="de-CH"/>
                          </w:rPr>
                          <w:t>KOMMUNIKATION</w:t>
                        </w:r>
                        <w:r w:rsidR="0097684D">
                          <w:rPr>
                            <w:rFonts w:asciiTheme="majorHAnsi" w:eastAsiaTheme="majorEastAsia" w:hAnsiTheme="majorHAnsi" w:cstheme="majorHAnsi"/>
                            <w:b/>
                            <w:bCs/>
                            <w:color w:val="A01A1A"/>
                            <w:sz w:val="18"/>
                            <w:szCs w:val="18"/>
                            <w:lang w:val="de-CH"/>
                          </w:rPr>
                          <w:t xml:space="preserve"> ZWISCHEN DEN AKTEUREN</w:t>
                        </w:r>
                        <w:r w:rsidR="000F05FE" w:rsidRPr="00A06E9C">
                          <w:rPr>
                            <w:rFonts w:asciiTheme="majorHAnsi" w:eastAsiaTheme="majorEastAsia" w:hAnsiTheme="majorHAnsi" w:cstheme="majorHAnsi"/>
                            <w:b/>
                            <w:bCs/>
                            <w:color w:val="A01A1A"/>
                            <w:sz w:val="18"/>
                            <w:szCs w:val="18"/>
                            <w:lang w:val="de-CH"/>
                          </w:rPr>
                          <w:t>:</w:t>
                        </w:r>
                      </w:p>
                      <w:p w14:paraId="16EE9E72" w14:textId="77777777" w:rsidR="00A06E9C" w:rsidRPr="004D6FE8" w:rsidRDefault="00A06E9C" w:rsidP="00A06E9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1B4CB2E8" w:rsidR="002614B6" w:rsidRPr="002B15A0" w:rsidRDefault="002B15A0"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2B15A0">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4DB171B" w:rsidR="000F05FE" w:rsidRPr="00DF7CCA" w:rsidRDefault="00DF7CCA"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DF7CCA">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15D0523" w:rsidR="000F05FE" w:rsidRDefault="00ED25D6"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97684D" w:rsidRPr="00114DB3">
        <w:rPr>
          <w:bCs/>
          <w:lang w:val="de-DE"/>
        </w:rPr>
        <w:t>EVENTUELLE BESTELLUNGEN &amp; VORBEREITUNGEN (</w:t>
      </w:r>
      <w:r w:rsidR="0097684D" w:rsidRPr="00114DB3">
        <w:rPr>
          <w:lang w:val="de-DE"/>
        </w:rPr>
        <w:t>Seite an die zuständige Stelle weiterleiten)</w:t>
      </w:r>
    </w:p>
    <w:p w14:paraId="0AA6FB4E" w14:textId="14BFFFFA" w:rsidR="002614B6" w:rsidRPr="00114DB3" w:rsidRDefault="002614B6" w:rsidP="00CB4154">
      <w:pPr>
        <w:spacing w:after="120"/>
        <w:rPr>
          <w:rFonts w:ascii="Calibri Light" w:hAnsi="Calibri Light" w:cs="Calibri Light"/>
          <w:sz w:val="18"/>
          <w:szCs w:val="18"/>
          <w:lang w:val="de-DE"/>
        </w:rPr>
      </w:pPr>
    </w:p>
    <w:p w14:paraId="79B9D787" w14:textId="2E11C448" w:rsidR="002614B6" w:rsidRPr="00114DB3" w:rsidRDefault="002614B6" w:rsidP="00CB4154">
      <w:pPr>
        <w:spacing w:after="120"/>
        <w:rPr>
          <w:rFonts w:ascii="Calibri Light" w:hAnsi="Calibri Light" w:cs="Calibri Light"/>
          <w:sz w:val="18"/>
          <w:szCs w:val="18"/>
          <w:lang w:val="de-DE"/>
        </w:rPr>
      </w:pPr>
    </w:p>
    <w:p w14:paraId="11D22031" w14:textId="6D35F6D7" w:rsidR="002614B6" w:rsidRPr="00114DB3" w:rsidRDefault="002614B6" w:rsidP="00CB4154">
      <w:pPr>
        <w:spacing w:after="120"/>
        <w:rPr>
          <w:rFonts w:ascii="Calibri Light" w:hAnsi="Calibri Light" w:cs="Calibri Light"/>
          <w:sz w:val="18"/>
          <w:szCs w:val="18"/>
          <w:lang w:val="de-DE"/>
        </w:rPr>
      </w:pPr>
    </w:p>
    <w:p w14:paraId="6CCD1B3E" w14:textId="26C6EAF4" w:rsidR="002614B6" w:rsidRPr="00114DB3" w:rsidRDefault="002614B6" w:rsidP="00CB4154">
      <w:pPr>
        <w:spacing w:after="120"/>
        <w:rPr>
          <w:rFonts w:ascii="Calibri Light" w:hAnsi="Calibri Light" w:cs="Calibri Light"/>
          <w:sz w:val="18"/>
          <w:szCs w:val="18"/>
          <w:lang w:val="de-DE"/>
        </w:rPr>
      </w:pPr>
    </w:p>
    <w:p w14:paraId="40732387" w14:textId="568FFF8B" w:rsidR="002614B6" w:rsidRPr="00114DB3" w:rsidRDefault="002614B6" w:rsidP="00CB4154">
      <w:pPr>
        <w:spacing w:after="120"/>
        <w:rPr>
          <w:rFonts w:ascii="Calibri Light" w:hAnsi="Calibri Light" w:cs="Calibri Light"/>
          <w:sz w:val="18"/>
          <w:szCs w:val="18"/>
          <w:lang w:val="de-DE"/>
        </w:rPr>
      </w:pPr>
    </w:p>
    <w:p w14:paraId="15DEA07E" w14:textId="5E21CF58" w:rsidR="002614B6" w:rsidRPr="00114DB3" w:rsidRDefault="002614B6" w:rsidP="00CB4154">
      <w:pPr>
        <w:spacing w:after="120"/>
        <w:rPr>
          <w:rFonts w:ascii="Calibri Light" w:hAnsi="Calibri Light" w:cs="Calibri Light"/>
          <w:sz w:val="18"/>
          <w:szCs w:val="18"/>
          <w:lang w:val="de-DE"/>
        </w:rPr>
      </w:pPr>
    </w:p>
    <w:p w14:paraId="11A6DB3D" w14:textId="0543A1B5" w:rsidR="002614B6" w:rsidRPr="00114DB3" w:rsidRDefault="002614B6" w:rsidP="00CB4154">
      <w:pPr>
        <w:spacing w:after="120"/>
        <w:rPr>
          <w:rFonts w:ascii="Calibri Light" w:hAnsi="Calibri Light" w:cs="Calibri Light"/>
          <w:sz w:val="18"/>
          <w:szCs w:val="18"/>
          <w:lang w:val="de-DE"/>
        </w:rPr>
      </w:pPr>
    </w:p>
    <w:p w14:paraId="21E2DF0D" w14:textId="24FCB570" w:rsidR="002614B6" w:rsidRPr="00114DB3" w:rsidRDefault="002614B6" w:rsidP="00CB4154">
      <w:pPr>
        <w:spacing w:after="120"/>
        <w:rPr>
          <w:rFonts w:ascii="Calibri Light" w:hAnsi="Calibri Light" w:cs="Calibri Light"/>
          <w:sz w:val="18"/>
          <w:szCs w:val="18"/>
          <w:lang w:val="de-DE"/>
        </w:rPr>
      </w:pPr>
    </w:p>
    <w:p w14:paraId="19A61A7B" w14:textId="117EE285" w:rsidR="002614B6" w:rsidRPr="00114DB3" w:rsidRDefault="002614B6" w:rsidP="00CB4154">
      <w:pPr>
        <w:spacing w:after="120"/>
        <w:rPr>
          <w:rFonts w:ascii="Calibri Light" w:hAnsi="Calibri Light" w:cs="Calibri Light"/>
          <w:sz w:val="18"/>
          <w:szCs w:val="18"/>
          <w:lang w:val="de-DE"/>
        </w:rPr>
      </w:pPr>
    </w:p>
    <w:p w14:paraId="43B3A4E5" w14:textId="0FD67C73" w:rsidR="002614B6" w:rsidRPr="00114DB3" w:rsidRDefault="002614B6" w:rsidP="00CB4154">
      <w:pPr>
        <w:spacing w:after="120"/>
        <w:rPr>
          <w:rFonts w:ascii="Calibri Light" w:hAnsi="Calibri Light" w:cs="Calibri Light"/>
          <w:sz w:val="18"/>
          <w:szCs w:val="18"/>
          <w:lang w:val="de-DE"/>
        </w:rPr>
      </w:pPr>
    </w:p>
    <w:p w14:paraId="220B2C8D" w14:textId="6DE96629" w:rsidR="002614B6" w:rsidRPr="00114DB3" w:rsidRDefault="002614B6" w:rsidP="00CB4154">
      <w:pPr>
        <w:spacing w:after="120"/>
        <w:rPr>
          <w:rFonts w:ascii="Calibri Light" w:hAnsi="Calibri Light" w:cs="Calibri Light"/>
          <w:sz w:val="18"/>
          <w:szCs w:val="18"/>
          <w:lang w:val="de-DE"/>
        </w:rPr>
      </w:pPr>
    </w:p>
    <w:p w14:paraId="4D41B122" w14:textId="2291ECBC" w:rsidR="002614B6" w:rsidRPr="00114DB3" w:rsidRDefault="002614B6" w:rsidP="00CB4154">
      <w:pPr>
        <w:spacing w:after="120"/>
        <w:rPr>
          <w:rFonts w:ascii="Calibri Light" w:hAnsi="Calibri Light" w:cs="Calibri Light"/>
          <w:sz w:val="18"/>
          <w:szCs w:val="18"/>
          <w:lang w:val="de-DE"/>
        </w:rPr>
      </w:pPr>
    </w:p>
    <w:p w14:paraId="54584EDB" w14:textId="5257ADE6" w:rsidR="002614B6" w:rsidRPr="00114DB3" w:rsidRDefault="002614B6" w:rsidP="00CB4154">
      <w:pPr>
        <w:spacing w:after="120"/>
        <w:rPr>
          <w:rFonts w:ascii="Calibri Light" w:hAnsi="Calibri Light" w:cs="Calibri Light"/>
          <w:sz w:val="18"/>
          <w:szCs w:val="18"/>
          <w:lang w:val="de-DE"/>
        </w:rPr>
      </w:pPr>
    </w:p>
    <w:p w14:paraId="613F5DDC" w14:textId="6D4B6809" w:rsidR="002614B6" w:rsidRPr="00114DB3" w:rsidRDefault="002614B6" w:rsidP="00CB4154">
      <w:pPr>
        <w:spacing w:after="120"/>
        <w:rPr>
          <w:rFonts w:ascii="Calibri Light" w:hAnsi="Calibri Light" w:cs="Calibri Light"/>
          <w:sz w:val="18"/>
          <w:szCs w:val="18"/>
          <w:lang w:val="de-DE"/>
        </w:rPr>
      </w:pPr>
    </w:p>
    <w:p w14:paraId="50239B25" w14:textId="78AD4595" w:rsidR="002614B6" w:rsidRPr="00114DB3" w:rsidRDefault="002614B6" w:rsidP="00CB4154">
      <w:pPr>
        <w:spacing w:after="120"/>
        <w:rPr>
          <w:rFonts w:ascii="Calibri Light" w:hAnsi="Calibri Light" w:cs="Calibri Light"/>
          <w:sz w:val="18"/>
          <w:szCs w:val="18"/>
          <w:lang w:val="de-DE"/>
        </w:rPr>
      </w:pPr>
    </w:p>
    <w:p w14:paraId="07BA6DBA" w14:textId="164FA0DF" w:rsidR="002614B6" w:rsidRPr="00114DB3" w:rsidRDefault="002614B6" w:rsidP="00CB4154">
      <w:pPr>
        <w:spacing w:after="120"/>
        <w:rPr>
          <w:rFonts w:ascii="Calibri Light" w:hAnsi="Calibri Light" w:cs="Calibri Light"/>
          <w:sz w:val="18"/>
          <w:szCs w:val="18"/>
          <w:lang w:val="de-DE"/>
        </w:rPr>
      </w:pPr>
    </w:p>
    <w:p w14:paraId="052BE8E6" w14:textId="062C4662" w:rsidR="002614B6" w:rsidRPr="00114DB3" w:rsidRDefault="002614B6" w:rsidP="00CB4154">
      <w:pPr>
        <w:spacing w:after="120"/>
        <w:rPr>
          <w:rFonts w:ascii="Calibri Light" w:hAnsi="Calibri Light" w:cs="Calibri Light"/>
          <w:sz w:val="18"/>
          <w:szCs w:val="18"/>
          <w:lang w:val="de-DE"/>
        </w:rPr>
      </w:pPr>
    </w:p>
    <w:p w14:paraId="0E43D0C8" w14:textId="5D9CE986" w:rsidR="002614B6" w:rsidRPr="00114DB3" w:rsidRDefault="002614B6" w:rsidP="00CB4154">
      <w:pPr>
        <w:spacing w:after="120"/>
        <w:rPr>
          <w:rFonts w:ascii="Calibri Light" w:hAnsi="Calibri Light" w:cs="Calibri Light"/>
          <w:sz w:val="18"/>
          <w:szCs w:val="18"/>
          <w:lang w:val="de-DE"/>
        </w:rPr>
      </w:pPr>
    </w:p>
    <w:p w14:paraId="45E3EF30" w14:textId="51E4B36B" w:rsidR="002614B6" w:rsidRPr="00114DB3" w:rsidRDefault="002614B6" w:rsidP="00CB4154">
      <w:pPr>
        <w:spacing w:after="120"/>
        <w:rPr>
          <w:rFonts w:ascii="Calibri Light" w:hAnsi="Calibri Light" w:cs="Calibri Light"/>
          <w:sz w:val="18"/>
          <w:szCs w:val="18"/>
          <w:lang w:val="de-DE"/>
        </w:rPr>
      </w:pPr>
    </w:p>
    <w:p w14:paraId="656DA450" w14:textId="593BC18C" w:rsidR="002614B6" w:rsidRPr="00114DB3" w:rsidRDefault="002614B6" w:rsidP="00CB4154">
      <w:pPr>
        <w:spacing w:after="120"/>
        <w:rPr>
          <w:rFonts w:ascii="Calibri Light" w:hAnsi="Calibri Light" w:cs="Calibri Light"/>
          <w:sz w:val="18"/>
          <w:szCs w:val="18"/>
          <w:lang w:val="de-DE"/>
        </w:rPr>
      </w:pPr>
    </w:p>
    <w:p w14:paraId="18811F49" w14:textId="65BA5E7C" w:rsidR="002614B6" w:rsidRPr="00114DB3" w:rsidRDefault="002614B6" w:rsidP="00CB4154">
      <w:pPr>
        <w:spacing w:after="120"/>
        <w:rPr>
          <w:rFonts w:ascii="Calibri Light" w:hAnsi="Calibri Light" w:cs="Calibri Light"/>
          <w:sz w:val="18"/>
          <w:szCs w:val="18"/>
          <w:lang w:val="de-DE"/>
        </w:rPr>
      </w:pPr>
    </w:p>
    <w:p w14:paraId="2867A8FD" w14:textId="00E31ABC" w:rsidR="002614B6" w:rsidRPr="00114DB3" w:rsidRDefault="002614B6" w:rsidP="00CB4154">
      <w:pPr>
        <w:spacing w:after="120"/>
        <w:rPr>
          <w:rFonts w:ascii="Calibri Light" w:hAnsi="Calibri Light" w:cs="Calibri Light"/>
          <w:sz w:val="18"/>
          <w:szCs w:val="18"/>
          <w:lang w:val="de-DE"/>
        </w:rPr>
      </w:pPr>
    </w:p>
    <w:p w14:paraId="1D873B78" w14:textId="77777777" w:rsidR="002614B6" w:rsidRPr="00114DB3" w:rsidRDefault="002614B6" w:rsidP="00CB4154">
      <w:pPr>
        <w:spacing w:after="120"/>
        <w:rPr>
          <w:rFonts w:ascii="Calibri Light" w:hAnsi="Calibri Light" w:cs="Calibri Light"/>
          <w:sz w:val="18"/>
          <w:szCs w:val="18"/>
          <w:lang w:val="de-DE"/>
        </w:rPr>
      </w:pPr>
    </w:p>
    <w:p w14:paraId="0EF0FE72" w14:textId="22D753F1" w:rsidR="002614B6" w:rsidRPr="00114DB3" w:rsidRDefault="002614B6" w:rsidP="00CB4154">
      <w:pPr>
        <w:spacing w:after="120"/>
        <w:rPr>
          <w:rFonts w:ascii="Calibri Light" w:hAnsi="Calibri Light" w:cs="Calibri Light"/>
          <w:sz w:val="18"/>
          <w:szCs w:val="18"/>
          <w:lang w:val="de-DE"/>
        </w:rPr>
      </w:pPr>
    </w:p>
    <w:p w14:paraId="0AA76468" w14:textId="5301A564" w:rsidR="002614B6" w:rsidRPr="00114DB3" w:rsidRDefault="002614B6" w:rsidP="00CB4154">
      <w:pPr>
        <w:spacing w:after="120"/>
        <w:rPr>
          <w:rFonts w:ascii="Calibri Light" w:hAnsi="Calibri Light" w:cs="Calibri Light"/>
          <w:sz w:val="18"/>
          <w:szCs w:val="18"/>
          <w:lang w:val="de-DE"/>
        </w:rPr>
      </w:pPr>
    </w:p>
    <w:p w14:paraId="370FCC28" w14:textId="774F34F6" w:rsidR="002614B6" w:rsidRPr="00114DB3" w:rsidRDefault="002614B6" w:rsidP="00CB4154">
      <w:pPr>
        <w:spacing w:after="120"/>
        <w:rPr>
          <w:rFonts w:ascii="Calibri Light" w:hAnsi="Calibri Light" w:cs="Calibri Light"/>
          <w:sz w:val="18"/>
          <w:szCs w:val="18"/>
          <w:lang w:val="de-DE"/>
        </w:rPr>
      </w:pPr>
    </w:p>
    <w:p w14:paraId="53E1AAE2" w14:textId="5F446519" w:rsidR="002614B6" w:rsidRPr="00114DB3" w:rsidRDefault="002614B6" w:rsidP="00CB4154">
      <w:pPr>
        <w:spacing w:after="120"/>
        <w:rPr>
          <w:rFonts w:ascii="Calibri Light" w:hAnsi="Calibri Light" w:cs="Calibri Light"/>
          <w:sz w:val="18"/>
          <w:szCs w:val="18"/>
          <w:lang w:val="de-DE"/>
        </w:rPr>
      </w:pPr>
    </w:p>
    <w:p w14:paraId="7BC3EC0A" w14:textId="1DC85457" w:rsidR="00C8626E" w:rsidRPr="00114DB3" w:rsidRDefault="00C8626E" w:rsidP="00CB4154">
      <w:pPr>
        <w:spacing w:after="120"/>
        <w:rPr>
          <w:rFonts w:ascii="Calibri Light" w:hAnsi="Calibri Light" w:cs="Calibri Light"/>
          <w:sz w:val="18"/>
          <w:szCs w:val="18"/>
          <w:lang w:val="de-DE"/>
        </w:rPr>
      </w:pPr>
    </w:p>
    <w:p w14:paraId="2B71F6C3" w14:textId="713516B6" w:rsidR="00F405F5" w:rsidRPr="00114DB3" w:rsidRDefault="00F405F5" w:rsidP="005752C2">
      <w:pPr>
        <w:spacing w:after="120"/>
        <w:rPr>
          <w:rFonts w:ascii="Calibri Light" w:hAnsi="Calibri Light" w:cs="Calibri Light"/>
          <w:color w:val="165DFA"/>
          <w:sz w:val="18"/>
          <w:szCs w:val="18"/>
          <w:lang w:val="de-DE"/>
        </w:rPr>
      </w:pPr>
    </w:p>
    <w:p w14:paraId="0B4225CD" w14:textId="77777777" w:rsidR="008C30F2" w:rsidRPr="00114DB3" w:rsidRDefault="00C47470" w:rsidP="008C30F2">
      <w:pPr>
        <w:tabs>
          <w:tab w:val="left" w:pos="4111"/>
          <w:tab w:val="left" w:pos="6521"/>
        </w:tabs>
        <w:spacing w:before="1320" w:after="720"/>
        <w:rPr>
          <w:rFonts w:ascii="Calibri Light" w:hAnsi="Calibri Light" w:cs="Calibri Light"/>
          <w:b/>
          <w:bCs/>
          <w:sz w:val="18"/>
          <w:szCs w:val="18"/>
          <w:lang w:val="de-DE"/>
        </w:rPr>
      </w:pPr>
      <w:r w:rsidRPr="00114DB3">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B6C8873" w14:textId="77777777" w:rsidR="00D72C00" w:rsidRPr="00807862" w:rsidRDefault="00D72C00" w:rsidP="00D72C0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DBB911A" w14:textId="77777777" w:rsidR="00D72C00" w:rsidRPr="00807862" w:rsidRDefault="00D72C00" w:rsidP="00D72C00">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6FBA4685" w14:textId="77777777" w:rsidR="00D72C00" w:rsidRPr="002718B4" w:rsidRDefault="00D72C00" w:rsidP="00D72C0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8303F5F" w14:textId="77777777" w:rsidR="00D72C00" w:rsidRPr="002718B4" w:rsidRDefault="00D72C00" w:rsidP="00D72C0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FDF0FC4"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7B6C8873" w14:textId="77777777" w:rsidR="00D72C00" w:rsidRPr="00807862" w:rsidRDefault="00D72C00" w:rsidP="00D72C0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DBB911A" w14:textId="77777777" w:rsidR="00D72C00" w:rsidRPr="00807862" w:rsidRDefault="00D72C00" w:rsidP="00D72C00">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6FBA4685" w14:textId="77777777" w:rsidR="00D72C00" w:rsidRPr="002718B4" w:rsidRDefault="00D72C00" w:rsidP="00D72C0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8303F5F" w14:textId="77777777" w:rsidR="00D72C00" w:rsidRPr="002718B4" w:rsidRDefault="00D72C00" w:rsidP="00D72C0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FDF0FC4" w:rsidR="00C47470" w:rsidRPr="00C47470" w:rsidRDefault="00C47470" w:rsidP="00C47470">
                      <w:pPr>
                        <w:pStyle w:val="Listenabsatz"/>
                        <w:numPr>
                          <w:ilvl w:val="0"/>
                          <w:numId w:val="8"/>
                        </w:numPr>
                        <w:rPr>
                          <w:rFonts w:asciiTheme="majorHAnsi" w:hAnsiTheme="majorHAnsi" w:cstheme="majorHAnsi"/>
                          <w:sz w:val="18"/>
                          <w:szCs w:val="18"/>
                        </w:rPr>
                      </w:pPr>
                    </w:p>
                  </w:txbxContent>
                </v:textbox>
                <w10:wrap anchorx="margin"/>
              </v:shape>
            </w:pict>
          </mc:Fallback>
        </mc:AlternateContent>
      </w:r>
      <w:r w:rsidR="00C8626E" w:rsidRPr="00114DB3">
        <w:rPr>
          <w:rFonts w:ascii="Calibri Light" w:hAnsi="Calibri Light" w:cs="Calibri Light"/>
          <w:b/>
          <w:bCs/>
          <w:sz w:val="18"/>
          <w:szCs w:val="18"/>
          <w:lang w:val="de-DE"/>
        </w:rPr>
        <w:tab/>
      </w:r>
      <w:bookmarkEnd w:id="0"/>
      <w:r w:rsidR="008C30F2" w:rsidRPr="00114DB3">
        <w:rPr>
          <w:rFonts w:ascii="Calibri Light" w:hAnsi="Calibri Light" w:cs="Calibri Light"/>
          <w:b/>
          <w:bCs/>
          <w:sz w:val="18"/>
          <w:szCs w:val="18"/>
          <w:lang w:val="de-DE"/>
        </w:rPr>
        <w:t>Name, Vorname und Funktion</w:t>
      </w:r>
      <w:r w:rsidR="008C30F2" w:rsidRPr="00114DB3">
        <w:rPr>
          <w:rFonts w:ascii="Calibri Light" w:hAnsi="Calibri Light" w:cs="Calibri Light"/>
          <w:sz w:val="18"/>
          <w:szCs w:val="18"/>
          <w:lang w:val="de-DE"/>
        </w:rPr>
        <w:t xml:space="preserve">: </w:t>
      </w:r>
      <w:r w:rsidR="008C30F2" w:rsidRPr="00114DB3">
        <w:rPr>
          <w:rFonts w:ascii="Calibri Light" w:hAnsi="Calibri Light" w:cs="Calibri Light"/>
          <w:b/>
          <w:bCs/>
          <w:sz w:val="18"/>
          <w:szCs w:val="18"/>
          <w:lang w:val="de-DE"/>
        </w:rPr>
        <w:tab/>
      </w:r>
      <w:r w:rsidR="008C30F2" w:rsidRPr="00114DB3">
        <w:rPr>
          <w:rFonts w:ascii="Calibri Light" w:hAnsi="Calibri Light" w:cs="Calibri Light"/>
          <w:sz w:val="16"/>
          <w:szCs w:val="16"/>
          <w:lang w:val="de-DE"/>
        </w:rPr>
        <w:t>........................................................................</w:t>
      </w:r>
    </w:p>
    <w:p w14:paraId="60A08E8A" w14:textId="0C58154A" w:rsidR="00C8626E" w:rsidRPr="00114DB3" w:rsidRDefault="008C30F2" w:rsidP="008C30F2">
      <w:pPr>
        <w:tabs>
          <w:tab w:val="left" w:pos="4111"/>
          <w:tab w:val="left" w:pos="6521"/>
        </w:tabs>
        <w:spacing w:after="120"/>
        <w:rPr>
          <w:rFonts w:ascii="Calibri Light" w:hAnsi="Calibri Light" w:cs="Calibri Light"/>
          <w:sz w:val="18"/>
          <w:szCs w:val="18"/>
          <w:lang w:val="de-DE"/>
        </w:rPr>
      </w:pPr>
      <w:r w:rsidRPr="00114DB3">
        <w:rPr>
          <w:rFonts w:ascii="Calibri Light" w:hAnsi="Calibri Light" w:cs="Calibri Light"/>
          <w:sz w:val="18"/>
          <w:szCs w:val="18"/>
          <w:lang w:val="de-DE"/>
        </w:rPr>
        <w:tab/>
      </w:r>
      <w:r w:rsidRPr="00114DB3">
        <w:rPr>
          <w:rFonts w:ascii="Calibri Light" w:hAnsi="Calibri Light" w:cs="Calibri Light"/>
          <w:b/>
          <w:bCs/>
          <w:sz w:val="18"/>
          <w:szCs w:val="18"/>
          <w:lang w:val="de-DE"/>
        </w:rPr>
        <w:t>Datum &amp; Unterschrift:</w:t>
      </w:r>
      <w:r w:rsidRPr="00114DB3">
        <w:rPr>
          <w:rFonts w:ascii="Calibri Light" w:hAnsi="Calibri Light" w:cs="Calibri Light"/>
          <w:sz w:val="16"/>
          <w:szCs w:val="16"/>
          <w:lang w:val="de-DE"/>
        </w:rPr>
        <w:tab/>
        <w:t>........................................................................</w:t>
      </w:r>
    </w:p>
    <w:sectPr w:rsidR="00C8626E" w:rsidRPr="00114DB3"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AEA3D" w14:textId="77777777" w:rsidR="00A32C43" w:rsidRDefault="00A32C43" w:rsidP="006D72DC">
      <w:pPr>
        <w:spacing w:after="0" w:line="240" w:lineRule="auto"/>
      </w:pPr>
      <w:r>
        <w:separator/>
      </w:r>
    </w:p>
  </w:endnote>
  <w:endnote w:type="continuationSeparator" w:id="0">
    <w:p w14:paraId="4EAD8C61" w14:textId="77777777" w:rsidR="00A32C43" w:rsidRDefault="00A32C43" w:rsidP="006D72DC">
      <w:pPr>
        <w:spacing w:after="0" w:line="240" w:lineRule="auto"/>
      </w:pPr>
      <w:r>
        <w:continuationSeparator/>
      </w:r>
    </w:p>
  </w:endnote>
  <w:endnote w:type="continuationNotice" w:id="1">
    <w:p w14:paraId="60F1A150" w14:textId="77777777" w:rsidR="00A32C43" w:rsidRDefault="00A32C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CF87" w14:textId="77777777" w:rsidR="00ED2510" w:rsidRDefault="00ED251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3ED65874" w:rsidR="00BD7431" w:rsidRPr="009C64A5"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0B1DCF9E">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57FD5538"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FC14AF">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D33D1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E049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1E049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57FD5538"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FC14AF">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D33D1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E049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1E049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9C64A5">
      <w:rPr>
        <w:rFonts w:asciiTheme="majorHAnsi" w:hAnsiTheme="majorHAnsi" w:cstheme="majorHAnsi"/>
        <w:i/>
        <w:iCs/>
        <w:color w:val="103643"/>
        <w:sz w:val="14"/>
        <w:szCs w:val="14"/>
        <w:lang w:val="de-CH"/>
      </w:rPr>
      <w:t xml:space="preserve">// </w:t>
    </w:r>
    <w:r w:rsidR="005752C2" w:rsidRPr="009C64A5">
      <w:rPr>
        <w:rFonts w:asciiTheme="majorHAnsi" w:hAnsiTheme="majorHAnsi" w:cstheme="majorHAnsi"/>
        <w:i/>
        <w:iCs/>
        <w:color w:val="103643"/>
        <w:sz w:val="14"/>
        <w:szCs w:val="14"/>
        <w:lang w:val="de-CH"/>
      </w:rPr>
      <w:t xml:space="preserve"> </w:t>
    </w:r>
    <w:r w:rsidR="009C64A5">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400C3999" w:rsidR="00627631" w:rsidRPr="00A84E3C" w:rsidRDefault="001E0494">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6AABB235">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43A0E25B"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FC14AF">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D33D1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E049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1E049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43A0E25B"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FC14AF">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D33D1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E049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1E049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A84E3C">
      <w:rPr>
        <w:rFonts w:asciiTheme="majorHAnsi" w:hAnsiTheme="majorHAnsi" w:cstheme="majorHAnsi"/>
        <w:i/>
        <w:iCs/>
        <w:color w:val="103643"/>
        <w:sz w:val="14"/>
        <w:szCs w:val="14"/>
        <w:lang w:val="de-CH"/>
      </w:rPr>
      <w:t xml:space="preserve">//  </w:t>
    </w:r>
    <w:r w:rsidR="00A84E3C">
      <w:rPr>
        <w:rFonts w:asciiTheme="majorHAnsi" w:hAnsiTheme="majorHAnsi" w:cstheme="majorHAnsi"/>
        <w:i/>
        <w:iCs/>
        <w:color w:val="103643"/>
        <w:kern w:val="0"/>
        <w:sz w:val="14"/>
        <w:szCs w:val="14"/>
        <w:lang w:val="de-CH"/>
        <w14:ligatures w14:val="none"/>
      </w:rPr>
      <w:t xml:space="preserve">Mit der Unterstützung der Antenne Région Valais romand, </w:t>
    </w:r>
    <w:r w:rsidR="009C5396">
      <w:rPr>
        <w:rFonts w:asciiTheme="majorHAnsi" w:hAnsiTheme="majorHAnsi" w:cstheme="majorHAnsi"/>
        <w:i/>
        <w:iCs/>
        <w:color w:val="103643"/>
        <w:kern w:val="0"/>
        <w:sz w:val="14"/>
        <w:szCs w:val="14"/>
        <w:lang w:val="de-CH"/>
        <w14:ligatures w14:val="none"/>
      </w:rPr>
      <w:t xml:space="preserve">des Vereins </w:t>
    </w:r>
    <w:r w:rsidR="00D05D57">
      <w:rPr>
        <w:rFonts w:asciiTheme="majorHAnsi" w:hAnsiTheme="majorHAnsi" w:cstheme="majorHAnsi"/>
        <w:i/>
        <w:iCs/>
        <w:color w:val="103643"/>
        <w:kern w:val="0"/>
        <w:sz w:val="14"/>
        <w:szCs w:val="14"/>
        <w:lang w:val="de-CH"/>
        <w14:ligatures w14:val="none"/>
      </w:rPr>
      <w:t>Region Oberwallis</w:t>
    </w:r>
    <w:r w:rsidR="00A84E3C">
      <w:rPr>
        <w:rFonts w:asciiTheme="majorHAnsi" w:hAnsiTheme="majorHAnsi" w:cstheme="majorHAnsi"/>
        <w:i/>
        <w:iCs/>
        <w:color w:val="103643"/>
        <w:kern w:val="0"/>
        <w:sz w:val="14"/>
        <w:szCs w:val="14"/>
        <w:lang w:val="de-CH"/>
        <w14:ligatures w14:val="none"/>
      </w:rPr>
      <w:t>,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1452" w14:textId="77777777" w:rsidR="00A32C43" w:rsidRDefault="00A32C43" w:rsidP="006D72DC">
      <w:pPr>
        <w:spacing w:after="0" w:line="240" w:lineRule="auto"/>
      </w:pPr>
      <w:r>
        <w:separator/>
      </w:r>
    </w:p>
  </w:footnote>
  <w:footnote w:type="continuationSeparator" w:id="0">
    <w:p w14:paraId="36451389" w14:textId="77777777" w:rsidR="00A32C43" w:rsidRDefault="00A32C43" w:rsidP="006D72DC">
      <w:pPr>
        <w:spacing w:after="0" w:line="240" w:lineRule="auto"/>
      </w:pPr>
      <w:r>
        <w:continuationSeparator/>
      </w:r>
    </w:p>
  </w:footnote>
  <w:footnote w:type="continuationNotice" w:id="1">
    <w:p w14:paraId="3077D6AB" w14:textId="77777777" w:rsidR="00A32C43" w:rsidRDefault="00A32C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4BD6A" w14:textId="77777777" w:rsidR="00ED2510" w:rsidRDefault="00ED251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5537" w14:textId="77777777" w:rsidR="00D44D67" w:rsidRDefault="00D44D67" w:rsidP="00D44D67">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27530DF3" wp14:editId="3AEDEFD5">
          <wp:simplePos x="0" y="0"/>
          <wp:positionH relativeFrom="margin">
            <wp:posOffset>5225520</wp:posOffset>
          </wp:positionH>
          <wp:positionV relativeFrom="paragraph">
            <wp:posOffset>-184150</wp:posOffset>
          </wp:positionV>
          <wp:extent cx="771950" cy="838200"/>
          <wp:effectExtent l="0" t="0" r="9525" b="0"/>
          <wp:wrapNone/>
          <wp:docPr id="578906552" name="Grafik 578906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906552" name="Grafik 57890655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D44D67" w:rsidRDefault="00627631">
    <w:pPr>
      <w:pStyle w:val="Kopfzeile"/>
      <w:rPr>
        <w:rFonts w:ascii="Calibri Light" w:hAnsi="Calibri Light" w:cs="Calibri Light"/>
        <w:sz w:val="13"/>
        <w:szCs w:val="13"/>
        <w:lang w:val="de-CH"/>
      </w:rPr>
    </w:pPr>
  </w:p>
  <w:p w14:paraId="1DCDC3E4" w14:textId="33FF66B7" w:rsidR="00D97E08" w:rsidRPr="00A84E3C"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484F0100" w:rsidR="00D97E08" w:rsidRPr="002559FC" w:rsidRDefault="00D44D67"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6F0211">
                            <w:rPr>
                              <w:rFonts w:ascii="Arial" w:hAnsi="Arial" w:cs="Arial"/>
                              <w:b/>
                              <w:bCs/>
                              <w:color w:val="103643"/>
                              <w:sz w:val="58"/>
                              <w:szCs w:val="58"/>
                            </w:rPr>
                            <w:t>0</w:t>
                          </w:r>
                          <w:r w:rsidR="00FA1FA8">
                            <w:rPr>
                              <w:rFonts w:ascii="Arial" w:hAnsi="Arial" w:cs="Arial"/>
                              <w:b/>
                              <w:bCs/>
                              <w:color w:val="103643"/>
                              <w:sz w:val="58"/>
                              <w:szCs w:val="58"/>
                            </w:rPr>
                            <w:t>7</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484F0100" w:rsidR="00D97E08" w:rsidRPr="002559FC" w:rsidRDefault="00D44D67"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6F0211">
                      <w:rPr>
                        <w:rFonts w:ascii="Arial" w:hAnsi="Arial" w:cs="Arial"/>
                        <w:b/>
                        <w:bCs/>
                        <w:color w:val="103643"/>
                        <w:sz w:val="58"/>
                        <w:szCs w:val="58"/>
                      </w:rPr>
                      <w:t>0</w:t>
                    </w:r>
                    <w:r w:rsidR="00FA1FA8">
                      <w:rPr>
                        <w:rFonts w:ascii="Arial" w:hAnsi="Arial" w:cs="Arial"/>
                        <w:b/>
                        <w:bCs/>
                        <w:color w:val="103643"/>
                        <w:sz w:val="58"/>
                        <w:szCs w:val="58"/>
                      </w:rPr>
                      <w:t>7</w:t>
                    </w:r>
                  </w:p>
                </w:txbxContent>
              </v:textbox>
              <w10:wrap anchorx="margin"/>
            </v:shape>
          </w:pict>
        </mc:Fallback>
      </mc:AlternateContent>
    </w:r>
    <w:r w:rsidR="00F50BFB" w:rsidRPr="00A84E3C">
      <w:rPr>
        <w:rFonts w:ascii="Calibri Light" w:hAnsi="Calibri Light" w:cs="Calibri Light"/>
        <w:i/>
        <w:iCs/>
        <w:noProof/>
        <w:sz w:val="18"/>
        <w:szCs w:val="18"/>
        <w:lang w:val="de-CH"/>
      </w:rPr>
      <w:t>Fortsetzung des Dokuments</w:t>
    </w:r>
    <w:r w:rsidRPr="00A84E3C">
      <w:rPr>
        <w:rFonts w:ascii="Calibri Light" w:hAnsi="Calibri Light" w:cs="Calibri Light"/>
        <w:i/>
        <w:iCs/>
        <w:sz w:val="18"/>
        <w:szCs w:val="18"/>
        <w:lang w:val="de-CH"/>
      </w:rPr>
      <w:t>:</w:t>
    </w:r>
  </w:p>
  <w:p w14:paraId="79E0BA05" w14:textId="3A76424B" w:rsidR="00D97E08" w:rsidRPr="00A84E3C"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CA4ABC"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5F0533" w:rsidRPr="00A84E3C">
      <w:rPr>
        <w:rFonts w:ascii="Calibri Light" w:hAnsi="Calibri Light" w:cs="Calibri Light"/>
        <w:b/>
        <w:bCs/>
        <w:caps/>
        <w:color w:val="103643"/>
        <w:sz w:val="28"/>
        <w:szCs w:val="28"/>
        <w:lang w:val="de-CH"/>
      </w:rPr>
      <w:t>Kommunikation zwischen den Akteuren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16A1" w14:textId="36C7D410" w:rsidR="00D44D67" w:rsidRDefault="00D44D67" w:rsidP="00D44D67">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5B9BEA2A" wp14:editId="068B2346">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ED2510">
      <w:rPr>
        <w:rFonts w:ascii="Calibri Light" w:hAnsi="Calibri Light" w:cs="Calibri Light"/>
        <w:noProof/>
        <w:kern w:val="0"/>
        <w:sz w:val="13"/>
        <w:szCs w:val="13"/>
        <w:lang w:val="de-CH" w:eastAsia="fr-CH"/>
        <w14:ligatures w14:val="none"/>
      </w:rPr>
      <w:t>Arbeitsgruppe</w:t>
    </w:r>
    <w:r w:rsidR="00ED2510">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D44D67" w:rsidRDefault="00627631" w:rsidP="00627631">
    <w:pPr>
      <w:pStyle w:val="Kopfzeile"/>
      <w:rPr>
        <w:rFonts w:ascii="Calibri Light" w:hAnsi="Calibri Light" w:cs="Calibri Light"/>
        <w:sz w:val="13"/>
        <w:szCs w:val="13"/>
        <w:lang w:val="de-CH"/>
      </w:rPr>
    </w:pPr>
  </w:p>
  <w:p w14:paraId="4ADEA282" w14:textId="77777777" w:rsidR="00627631" w:rsidRPr="00D44D67"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4AF6B363" w:rsidR="00627631" w:rsidRPr="00102969" w:rsidRDefault="00D44D67" w:rsidP="00627631">
                          <w:pPr>
                            <w:rPr>
                              <w:rFonts w:cstheme="minorHAnsi"/>
                              <w:b/>
                              <w:bCs/>
                              <w:color w:val="103643"/>
                              <w:sz w:val="104"/>
                              <w:szCs w:val="104"/>
                            </w:rPr>
                          </w:pPr>
                          <w:r>
                            <w:rPr>
                              <w:rFonts w:cstheme="minorHAnsi"/>
                              <w:sz w:val="18"/>
                              <w:szCs w:val="18"/>
                            </w:rPr>
                            <w:t>Dok.-Nr.</w:t>
                          </w:r>
                          <w:r w:rsidR="00627631" w:rsidRPr="00102969">
                            <w:rPr>
                              <w:rFonts w:cstheme="minorHAnsi"/>
                              <w:sz w:val="16"/>
                              <w:szCs w:val="16"/>
                            </w:rPr>
                            <w:t xml:space="preserve"> </w:t>
                          </w:r>
                          <w:r w:rsidR="006F0211">
                            <w:rPr>
                              <w:rFonts w:ascii="Arial" w:hAnsi="Arial" w:cs="Arial"/>
                              <w:b/>
                              <w:bCs/>
                              <w:color w:val="103643"/>
                              <w:sz w:val="100"/>
                              <w:szCs w:val="100"/>
                            </w:rPr>
                            <w:t>0</w:t>
                          </w:r>
                          <w:r w:rsidR="00C51933">
                            <w:rPr>
                              <w:rFonts w:ascii="Arial" w:hAnsi="Arial" w:cs="Arial"/>
                              <w:b/>
                              <w:bCs/>
                              <w:color w:val="103643"/>
                              <w:sz w:val="100"/>
                              <w:szCs w:val="100"/>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4AF6B363" w:rsidR="00627631" w:rsidRPr="00102969" w:rsidRDefault="00D44D67" w:rsidP="00627631">
                    <w:pPr>
                      <w:rPr>
                        <w:rFonts w:cstheme="minorHAnsi"/>
                        <w:b/>
                        <w:bCs/>
                        <w:color w:val="103643"/>
                        <w:sz w:val="104"/>
                        <w:szCs w:val="104"/>
                      </w:rPr>
                    </w:pPr>
                    <w:r>
                      <w:rPr>
                        <w:rFonts w:cstheme="minorHAnsi"/>
                        <w:sz w:val="18"/>
                        <w:szCs w:val="18"/>
                      </w:rPr>
                      <w:t>Dok.-Nr.</w:t>
                    </w:r>
                    <w:r w:rsidR="00627631" w:rsidRPr="00102969">
                      <w:rPr>
                        <w:rFonts w:cstheme="minorHAnsi"/>
                        <w:sz w:val="16"/>
                        <w:szCs w:val="16"/>
                      </w:rPr>
                      <w:t xml:space="preserve"> </w:t>
                    </w:r>
                    <w:r w:rsidR="006F0211">
                      <w:rPr>
                        <w:rFonts w:ascii="Arial" w:hAnsi="Arial" w:cs="Arial"/>
                        <w:b/>
                        <w:bCs/>
                        <w:color w:val="103643"/>
                        <w:sz w:val="100"/>
                        <w:szCs w:val="100"/>
                      </w:rPr>
                      <w:t>0</w:t>
                    </w:r>
                    <w:r w:rsidR="00C51933">
                      <w:rPr>
                        <w:rFonts w:ascii="Arial" w:hAnsi="Arial" w:cs="Arial"/>
                        <w:b/>
                        <w:bCs/>
                        <w:color w:val="103643"/>
                        <w:sz w:val="100"/>
                        <w:szCs w:val="100"/>
                      </w:rPr>
                      <w:t>7</w:t>
                    </w:r>
                  </w:p>
                </w:txbxContent>
              </v:textbox>
              <w10:wrap type="square" anchorx="margin"/>
            </v:shape>
          </w:pict>
        </mc:Fallback>
      </mc:AlternateContent>
    </w:r>
  </w:p>
  <w:p w14:paraId="0ADBDA9B" w14:textId="77777777" w:rsidR="00C61C45" w:rsidRDefault="00C61C45" w:rsidP="00C61C45">
    <w:pPr>
      <w:spacing w:after="100"/>
      <w:ind w:left="1843"/>
      <w:rPr>
        <w:rFonts w:ascii="Calibri Light" w:hAnsi="Calibri Light" w:cs="Calibri Light"/>
        <w:i/>
        <w:iCs/>
        <w:sz w:val="20"/>
        <w:szCs w:val="20"/>
        <w:lang w:val="de-CH"/>
      </w:rPr>
    </w:pPr>
    <w:bookmarkStart w:id="3" w:name="_Hlk145941532"/>
    <w:r>
      <w:rPr>
        <w:rFonts w:ascii="Calibri Light" w:hAnsi="Calibri Light" w:cs="Calibri Light"/>
        <w:i/>
        <w:iCs/>
        <w:sz w:val="20"/>
        <w:szCs w:val="20"/>
        <w:lang w:val="de-CH"/>
      </w:rPr>
      <w:t>Plan zur Aufrechterhaltung der Gemeindetätigkeiten: Energiemangellage</w:t>
    </w:r>
    <w:bookmarkEnd w:id="3"/>
  </w:p>
  <w:p w14:paraId="5AC82B56" w14:textId="296168EB" w:rsidR="001217AE" w:rsidRPr="00F87939" w:rsidRDefault="00A4339B" w:rsidP="00FC14AF">
    <w:pPr>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6D151D8C">
              <wp:simplePos x="0" y="0"/>
              <wp:positionH relativeFrom="column">
                <wp:posOffset>138430</wp:posOffset>
              </wp:positionH>
              <wp:positionV relativeFrom="paragraph">
                <wp:posOffset>450215</wp:posOffset>
              </wp:positionV>
              <wp:extent cx="5905500" cy="41910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19100"/>
                      </a:xfrm>
                      <a:prstGeom prst="rect">
                        <a:avLst/>
                      </a:prstGeom>
                      <a:solidFill>
                        <a:srgbClr val="FFFFFF"/>
                      </a:solidFill>
                      <a:ln w="9525">
                        <a:noFill/>
                        <a:miter lim="800000"/>
                        <a:headEnd/>
                        <a:tailEnd/>
                      </a:ln>
                    </wps:spPr>
                    <wps:txbx>
                      <w:txbxContent>
                        <w:p w14:paraId="4C336659" w14:textId="5E1B6D35" w:rsidR="001217AE" w:rsidRPr="00A4339B" w:rsidRDefault="00A4339B"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margin-left:10.9pt;margin-top:35.45pt;width:465pt;height:33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" stroked="f">
              <v:textbox inset=",,,0">
                <w:txbxContent>
                  <w:p w14:paraId="4C336659" w14:textId="5E1B6D35" w:rsidR="001217AE" w:rsidRPr="00A4339B" w:rsidRDefault="00A4339B"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05C9B5C3">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09CEB5"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A58AB">
      <w:rPr>
        <w:rFonts w:ascii="Calibri Light" w:hAnsi="Calibri Light" w:cs="Calibri Light"/>
        <w:b/>
        <w:caps/>
        <w:color w:val="103643"/>
        <w:sz w:val="28"/>
        <w:szCs w:val="28"/>
      </w:rPr>
      <w:t>Kommunikation zwischen den Akteuren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936ED2"/>
    <w:multiLevelType w:val="hybridMultilevel"/>
    <w:tmpl w:val="9D3A4C60"/>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8"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659D0388"/>
    <w:multiLevelType w:val="hybridMultilevel"/>
    <w:tmpl w:val="3086F29A"/>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8"/>
  </w:num>
  <w:num w:numId="2" w16cid:durableId="1809086774">
    <w:abstractNumId w:val="10"/>
  </w:num>
  <w:num w:numId="3" w16cid:durableId="891311055">
    <w:abstractNumId w:val="0"/>
  </w:num>
  <w:num w:numId="4" w16cid:durableId="350111666">
    <w:abstractNumId w:val="3"/>
  </w:num>
  <w:num w:numId="5" w16cid:durableId="1254510303">
    <w:abstractNumId w:val="2"/>
  </w:num>
  <w:num w:numId="6" w16cid:durableId="42946491">
    <w:abstractNumId w:val="7"/>
  </w:num>
  <w:num w:numId="7" w16cid:durableId="1058477861">
    <w:abstractNumId w:val="1"/>
  </w:num>
  <w:num w:numId="8" w16cid:durableId="1756391388">
    <w:abstractNumId w:val="5"/>
  </w:num>
  <w:num w:numId="9" w16cid:durableId="2099715873">
    <w:abstractNumId w:val="6"/>
  </w:num>
  <w:num w:numId="10" w16cid:durableId="1120339500">
    <w:abstractNumId w:val="4"/>
  </w:num>
  <w:num w:numId="11" w16cid:durableId="17019777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052A7"/>
    <w:rsid w:val="000109CD"/>
    <w:rsid w:val="000345FD"/>
    <w:rsid w:val="00036DA6"/>
    <w:rsid w:val="000511E9"/>
    <w:rsid w:val="00051AD6"/>
    <w:rsid w:val="00055296"/>
    <w:rsid w:val="00057FAC"/>
    <w:rsid w:val="00061F9C"/>
    <w:rsid w:val="00072010"/>
    <w:rsid w:val="00073584"/>
    <w:rsid w:val="000753A2"/>
    <w:rsid w:val="000912ED"/>
    <w:rsid w:val="000A1F76"/>
    <w:rsid w:val="000A6B91"/>
    <w:rsid w:val="000B24B7"/>
    <w:rsid w:val="000B2532"/>
    <w:rsid w:val="000E79A3"/>
    <w:rsid w:val="000F05FE"/>
    <w:rsid w:val="000F1C96"/>
    <w:rsid w:val="000F5F62"/>
    <w:rsid w:val="00110D61"/>
    <w:rsid w:val="00113B81"/>
    <w:rsid w:val="00114DB3"/>
    <w:rsid w:val="00114E31"/>
    <w:rsid w:val="001156DF"/>
    <w:rsid w:val="00115D2B"/>
    <w:rsid w:val="001217AE"/>
    <w:rsid w:val="0014564A"/>
    <w:rsid w:val="00154633"/>
    <w:rsid w:val="00154E62"/>
    <w:rsid w:val="00170C14"/>
    <w:rsid w:val="00180458"/>
    <w:rsid w:val="00193C8A"/>
    <w:rsid w:val="00195EC6"/>
    <w:rsid w:val="001B06B2"/>
    <w:rsid w:val="001D194E"/>
    <w:rsid w:val="001D2E67"/>
    <w:rsid w:val="001E0494"/>
    <w:rsid w:val="001E2700"/>
    <w:rsid w:val="001F005A"/>
    <w:rsid w:val="001F35B5"/>
    <w:rsid w:val="00224E09"/>
    <w:rsid w:val="002362BE"/>
    <w:rsid w:val="00250BFB"/>
    <w:rsid w:val="00251E8E"/>
    <w:rsid w:val="002559FC"/>
    <w:rsid w:val="002614B6"/>
    <w:rsid w:val="00293AC7"/>
    <w:rsid w:val="002A47A1"/>
    <w:rsid w:val="002B15A0"/>
    <w:rsid w:val="002B72D8"/>
    <w:rsid w:val="002C1CCC"/>
    <w:rsid w:val="002D6C7A"/>
    <w:rsid w:val="002E322D"/>
    <w:rsid w:val="00301AE8"/>
    <w:rsid w:val="00303F3D"/>
    <w:rsid w:val="00310896"/>
    <w:rsid w:val="00313906"/>
    <w:rsid w:val="00317652"/>
    <w:rsid w:val="00335D10"/>
    <w:rsid w:val="00336B17"/>
    <w:rsid w:val="0034485E"/>
    <w:rsid w:val="00357583"/>
    <w:rsid w:val="0036028C"/>
    <w:rsid w:val="00374E6D"/>
    <w:rsid w:val="00375448"/>
    <w:rsid w:val="003841A2"/>
    <w:rsid w:val="0039100A"/>
    <w:rsid w:val="00391598"/>
    <w:rsid w:val="00393386"/>
    <w:rsid w:val="003A19F5"/>
    <w:rsid w:val="003C0DCC"/>
    <w:rsid w:val="003C2F7C"/>
    <w:rsid w:val="003E21D8"/>
    <w:rsid w:val="003F6269"/>
    <w:rsid w:val="00401DA2"/>
    <w:rsid w:val="00426254"/>
    <w:rsid w:val="00437811"/>
    <w:rsid w:val="00455C2F"/>
    <w:rsid w:val="00457230"/>
    <w:rsid w:val="00461715"/>
    <w:rsid w:val="00467533"/>
    <w:rsid w:val="0046792B"/>
    <w:rsid w:val="004708CC"/>
    <w:rsid w:val="00480219"/>
    <w:rsid w:val="00481E78"/>
    <w:rsid w:val="00493DDA"/>
    <w:rsid w:val="004951C0"/>
    <w:rsid w:val="004A5DFC"/>
    <w:rsid w:val="004B45EA"/>
    <w:rsid w:val="004B524F"/>
    <w:rsid w:val="004C04F1"/>
    <w:rsid w:val="004C0FDA"/>
    <w:rsid w:val="004C7D7C"/>
    <w:rsid w:val="004D17C8"/>
    <w:rsid w:val="004E2C5F"/>
    <w:rsid w:val="004F76C9"/>
    <w:rsid w:val="00505F44"/>
    <w:rsid w:val="00521563"/>
    <w:rsid w:val="00523928"/>
    <w:rsid w:val="00561376"/>
    <w:rsid w:val="00573AE8"/>
    <w:rsid w:val="005752C2"/>
    <w:rsid w:val="00581403"/>
    <w:rsid w:val="005820CB"/>
    <w:rsid w:val="00585625"/>
    <w:rsid w:val="00585D10"/>
    <w:rsid w:val="005B59BE"/>
    <w:rsid w:val="005C32FC"/>
    <w:rsid w:val="005D62B7"/>
    <w:rsid w:val="005D6840"/>
    <w:rsid w:val="005E28CE"/>
    <w:rsid w:val="005E429D"/>
    <w:rsid w:val="005F0533"/>
    <w:rsid w:val="005F45B1"/>
    <w:rsid w:val="0060207E"/>
    <w:rsid w:val="00605BE1"/>
    <w:rsid w:val="00605E76"/>
    <w:rsid w:val="0061126B"/>
    <w:rsid w:val="0061716A"/>
    <w:rsid w:val="00617785"/>
    <w:rsid w:val="00621EF9"/>
    <w:rsid w:val="00626122"/>
    <w:rsid w:val="00627383"/>
    <w:rsid w:val="00627631"/>
    <w:rsid w:val="00632885"/>
    <w:rsid w:val="00637CDF"/>
    <w:rsid w:val="00644FFD"/>
    <w:rsid w:val="00653BC4"/>
    <w:rsid w:val="00653FC6"/>
    <w:rsid w:val="00670AD1"/>
    <w:rsid w:val="0069555C"/>
    <w:rsid w:val="006A2B69"/>
    <w:rsid w:val="006A57C3"/>
    <w:rsid w:val="006B654C"/>
    <w:rsid w:val="006B7E92"/>
    <w:rsid w:val="006C2D11"/>
    <w:rsid w:val="006C6B43"/>
    <w:rsid w:val="006D403B"/>
    <w:rsid w:val="006D72DC"/>
    <w:rsid w:val="006E07FF"/>
    <w:rsid w:val="006E0F2B"/>
    <w:rsid w:val="006E5397"/>
    <w:rsid w:val="006F0211"/>
    <w:rsid w:val="006F21D8"/>
    <w:rsid w:val="00702B7F"/>
    <w:rsid w:val="00705C09"/>
    <w:rsid w:val="00706299"/>
    <w:rsid w:val="00706E86"/>
    <w:rsid w:val="00711352"/>
    <w:rsid w:val="00712DD2"/>
    <w:rsid w:val="007351E1"/>
    <w:rsid w:val="00744044"/>
    <w:rsid w:val="0075108A"/>
    <w:rsid w:val="0077328E"/>
    <w:rsid w:val="00786047"/>
    <w:rsid w:val="00792ABD"/>
    <w:rsid w:val="00793B25"/>
    <w:rsid w:val="007A37A3"/>
    <w:rsid w:val="007C31C1"/>
    <w:rsid w:val="007D2FD5"/>
    <w:rsid w:val="007D4661"/>
    <w:rsid w:val="007E4CAB"/>
    <w:rsid w:val="007F2153"/>
    <w:rsid w:val="008022CD"/>
    <w:rsid w:val="00803C1F"/>
    <w:rsid w:val="0080473E"/>
    <w:rsid w:val="0081412B"/>
    <w:rsid w:val="008164FB"/>
    <w:rsid w:val="00820382"/>
    <w:rsid w:val="008208A6"/>
    <w:rsid w:val="00832060"/>
    <w:rsid w:val="008330E5"/>
    <w:rsid w:val="00847FA9"/>
    <w:rsid w:val="00850979"/>
    <w:rsid w:val="00851829"/>
    <w:rsid w:val="00854FB9"/>
    <w:rsid w:val="008604FC"/>
    <w:rsid w:val="00862A3A"/>
    <w:rsid w:val="0088635B"/>
    <w:rsid w:val="008C30F2"/>
    <w:rsid w:val="008E3BB9"/>
    <w:rsid w:val="008E4BE7"/>
    <w:rsid w:val="00920719"/>
    <w:rsid w:val="009250DF"/>
    <w:rsid w:val="00931E02"/>
    <w:rsid w:val="00936AFF"/>
    <w:rsid w:val="0093714C"/>
    <w:rsid w:val="00956284"/>
    <w:rsid w:val="00956B3B"/>
    <w:rsid w:val="0097684D"/>
    <w:rsid w:val="009772A1"/>
    <w:rsid w:val="009850A7"/>
    <w:rsid w:val="009877A9"/>
    <w:rsid w:val="00991191"/>
    <w:rsid w:val="009A11E3"/>
    <w:rsid w:val="009A6AC0"/>
    <w:rsid w:val="009B286B"/>
    <w:rsid w:val="009B6361"/>
    <w:rsid w:val="009C5396"/>
    <w:rsid w:val="009C64A5"/>
    <w:rsid w:val="009F22C6"/>
    <w:rsid w:val="009F39BB"/>
    <w:rsid w:val="009F71CC"/>
    <w:rsid w:val="00A01F39"/>
    <w:rsid w:val="00A035F6"/>
    <w:rsid w:val="00A06E9C"/>
    <w:rsid w:val="00A0738C"/>
    <w:rsid w:val="00A10012"/>
    <w:rsid w:val="00A10B38"/>
    <w:rsid w:val="00A148BE"/>
    <w:rsid w:val="00A14F3B"/>
    <w:rsid w:val="00A32C43"/>
    <w:rsid w:val="00A351AD"/>
    <w:rsid w:val="00A4339B"/>
    <w:rsid w:val="00A50322"/>
    <w:rsid w:val="00A52F21"/>
    <w:rsid w:val="00A57BEC"/>
    <w:rsid w:val="00A60465"/>
    <w:rsid w:val="00A66453"/>
    <w:rsid w:val="00A730D0"/>
    <w:rsid w:val="00A84E3C"/>
    <w:rsid w:val="00A908C8"/>
    <w:rsid w:val="00AA3412"/>
    <w:rsid w:val="00AB5835"/>
    <w:rsid w:val="00AB5929"/>
    <w:rsid w:val="00AC119F"/>
    <w:rsid w:val="00AC214D"/>
    <w:rsid w:val="00AC43BC"/>
    <w:rsid w:val="00AC4D21"/>
    <w:rsid w:val="00B12FF9"/>
    <w:rsid w:val="00B13CFA"/>
    <w:rsid w:val="00B33692"/>
    <w:rsid w:val="00B52745"/>
    <w:rsid w:val="00B55831"/>
    <w:rsid w:val="00B62D53"/>
    <w:rsid w:val="00B702B7"/>
    <w:rsid w:val="00B815A5"/>
    <w:rsid w:val="00B81E64"/>
    <w:rsid w:val="00BC7110"/>
    <w:rsid w:val="00BD7431"/>
    <w:rsid w:val="00BE18F2"/>
    <w:rsid w:val="00BE4425"/>
    <w:rsid w:val="00BF0928"/>
    <w:rsid w:val="00C033E0"/>
    <w:rsid w:val="00C03848"/>
    <w:rsid w:val="00C03998"/>
    <w:rsid w:val="00C10356"/>
    <w:rsid w:val="00C111F5"/>
    <w:rsid w:val="00C1665D"/>
    <w:rsid w:val="00C273F1"/>
    <w:rsid w:val="00C4312D"/>
    <w:rsid w:val="00C44E44"/>
    <w:rsid w:val="00C46D8A"/>
    <w:rsid w:val="00C47470"/>
    <w:rsid w:val="00C51933"/>
    <w:rsid w:val="00C57802"/>
    <w:rsid w:val="00C6060A"/>
    <w:rsid w:val="00C61C45"/>
    <w:rsid w:val="00C8626E"/>
    <w:rsid w:val="00C94432"/>
    <w:rsid w:val="00CA58AB"/>
    <w:rsid w:val="00CB4154"/>
    <w:rsid w:val="00CC0A63"/>
    <w:rsid w:val="00CC7E5C"/>
    <w:rsid w:val="00CD1BC6"/>
    <w:rsid w:val="00CF0123"/>
    <w:rsid w:val="00CF1D1F"/>
    <w:rsid w:val="00CF2D7D"/>
    <w:rsid w:val="00CF6B39"/>
    <w:rsid w:val="00CF766F"/>
    <w:rsid w:val="00D02095"/>
    <w:rsid w:val="00D035CD"/>
    <w:rsid w:val="00D05D57"/>
    <w:rsid w:val="00D10E8F"/>
    <w:rsid w:val="00D14087"/>
    <w:rsid w:val="00D2735F"/>
    <w:rsid w:val="00D278AB"/>
    <w:rsid w:val="00D33D15"/>
    <w:rsid w:val="00D37FB1"/>
    <w:rsid w:val="00D40628"/>
    <w:rsid w:val="00D42F2D"/>
    <w:rsid w:val="00D436BD"/>
    <w:rsid w:val="00D44D67"/>
    <w:rsid w:val="00D57786"/>
    <w:rsid w:val="00D60BCA"/>
    <w:rsid w:val="00D611EA"/>
    <w:rsid w:val="00D663C5"/>
    <w:rsid w:val="00D72C00"/>
    <w:rsid w:val="00D77515"/>
    <w:rsid w:val="00D836B8"/>
    <w:rsid w:val="00D850D1"/>
    <w:rsid w:val="00D869B6"/>
    <w:rsid w:val="00D94204"/>
    <w:rsid w:val="00D957D6"/>
    <w:rsid w:val="00D97E08"/>
    <w:rsid w:val="00DA5A68"/>
    <w:rsid w:val="00DD2494"/>
    <w:rsid w:val="00DF7CCA"/>
    <w:rsid w:val="00E14D76"/>
    <w:rsid w:val="00E26FCF"/>
    <w:rsid w:val="00E364E8"/>
    <w:rsid w:val="00E418EC"/>
    <w:rsid w:val="00E43066"/>
    <w:rsid w:val="00E46E8B"/>
    <w:rsid w:val="00E6788D"/>
    <w:rsid w:val="00E71A04"/>
    <w:rsid w:val="00E71F45"/>
    <w:rsid w:val="00E72CB8"/>
    <w:rsid w:val="00E93474"/>
    <w:rsid w:val="00E94D70"/>
    <w:rsid w:val="00E96A00"/>
    <w:rsid w:val="00EB1FAF"/>
    <w:rsid w:val="00EC7C7F"/>
    <w:rsid w:val="00ED1AFD"/>
    <w:rsid w:val="00ED2510"/>
    <w:rsid w:val="00ED25D6"/>
    <w:rsid w:val="00ED7D47"/>
    <w:rsid w:val="00EE149D"/>
    <w:rsid w:val="00EE3C36"/>
    <w:rsid w:val="00EF177A"/>
    <w:rsid w:val="00EF1A74"/>
    <w:rsid w:val="00EF1FA9"/>
    <w:rsid w:val="00EF21C4"/>
    <w:rsid w:val="00F01E38"/>
    <w:rsid w:val="00F02357"/>
    <w:rsid w:val="00F02906"/>
    <w:rsid w:val="00F15DD6"/>
    <w:rsid w:val="00F22950"/>
    <w:rsid w:val="00F23262"/>
    <w:rsid w:val="00F405F5"/>
    <w:rsid w:val="00F4362A"/>
    <w:rsid w:val="00F50BFB"/>
    <w:rsid w:val="00F5186E"/>
    <w:rsid w:val="00F540CD"/>
    <w:rsid w:val="00F571A7"/>
    <w:rsid w:val="00F65BAE"/>
    <w:rsid w:val="00F71D8E"/>
    <w:rsid w:val="00F7501D"/>
    <w:rsid w:val="00F86045"/>
    <w:rsid w:val="00F86AD4"/>
    <w:rsid w:val="00F87939"/>
    <w:rsid w:val="00F973A5"/>
    <w:rsid w:val="00F97CD9"/>
    <w:rsid w:val="00FA1FA8"/>
    <w:rsid w:val="00FA2361"/>
    <w:rsid w:val="00FA705D"/>
    <w:rsid w:val="00FB48CA"/>
    <w:rsid w:val="00FB7B21"/>
    <w:rsid w:val="00FC14AF"/>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Textkrper">
    <w:name w:val="Body Text"/>
    <w:basedOn w:val="Standard"/>
    <w:link w:val="TextkrperZchn"/>
    <w:uiPriority w:val="1"/>
    <w:qFormat/>
    <w:rsid w:val="00250BFB"/>
    <w:pPr>
      <w:widowControl w:val="0"/>
      <w:autoSpaceDE w:val="0"/>
      <w:autoSpaceDN w:val="0"/>
      <w:spacing w:after="0" w:line="240" w:lineRule="auto"/>
    </w:pPr>
    <w:rPr>
      <w:rFonts w:ascii="Calibri" w:eastAsia="Calibri" w:hAnsi="Calibri" w:cs="Calibri"/>
      <w:kern w:val="0"/>
      <w:sz w:val="20"/>
      <w:szCs w:val="20"/>
      <w:lang w:val="fr-FR"/>
      <w14:ligatures w14:val="none"/>
    </w:rPr>
  </w:style>
  <w:style w:type="character" w:customStyle="1" w:styleId="TextkrperZchn">
    <w:name w:val="Textkörper Zchn"/>
    <w:basedOn w:val="Absatz-Standardschriftart"/>
    <w:link w:val="Textkrper"/>
    <w:uiPriority w:val="1"/>
    <w:rsid w:val="00250BFB"/>
    <w:rPr>
      <w:rFonts w:ascii="Calibri" w:eastAsia="Calibri" w:hAnsi="Calibri" w:cs="Calibri"/>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E2119D95-03B2-4248-B716-D82EEDEDA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4.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602</Words>
  <Characters>3796</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66</cp:revision>
  <cp:lastPrinted>2023-08-22T11:22:00Z</cp:lastPrinted>
  <dcterms:created xsi:type="dcterms:W3CDTF">2023-10-04T10:54:00Z</dcterms:created>
  <dcterms:modified xsi:type="dcterms:W3CDTF">2023-12-06T13:10:00Z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