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07134429" w:rsidR="001217AE" w:rsidRPr="003D096C" w:rsidRDefault="00E829F7" w:rsidP="00A57BEC">
      <w:pPr>
        <w:pStyle w:val="berschrift1"/>
        <w:rPr>
          <w:lang w:val="de-DE"/>
        </w:rPr>
      </w:pPr>
      <w:bookmarkStart w:id="0" w:name="OLE_LINK1"/>
      <w:r w:rsidRPr="003D096C">
        <w:rPr>
          <w:lang w:val="de-DE"/>
        </w:rPr>
        <w:t>Kontext</w:t>
      </w:r>
    </w:p>
    <w:p w14:paraId="1B9099E7" w14:textId="642D283B" w:rsidR="003C04B1" w:rsidRPr="003D096C" w:rsidRDefault="000C327F" w:rsidP="00A37AD7">
      <w:pPr>
        <w:spacing w:after="100"/>
        <w:jc w:val="both"/>
        <w:rPr>
          <w:rFonts w:ascii="Calibri Light" w:hAnsi="Calibri Light" w:cs="Calibri Light"/>
          <w:b/>
          <w:bCs/>
          <w:color w:val="C00000"/>
          <w:sz w:val="18"/>
          <w:szCs w:val="18"/>
          <w:lang w:val="de-DE"/>
        </w:rPr>
      </w:pPr>
      <w:r w:rsidRPr="003D096C">
        <w:rPr>
          <w:rFonts w:ascii="Calibri Light" w:hAnsi="Calibri Light" w:cs="Calibri Light"/>
          <w:sz w:val="18"/>
          <w:szCs w:val="18"/>
          <w:lang w:val="de-DE"/>
        </w:rPr>
        <w:t xml:space="preserve">Dieser Themenbereich befasst sich mit allen Aspekten der Abwasseraufbereitung. Auch wenn die Gemeinde nur für die Anlagen verantwortlich ist, die ihr gehören oder die sie selbst betreibt, </w:t>
      </w:r>
      <w:r w:rsidRPr="003D096C">
        <w:rPr>
          <w:rFonts w:ascii="Calibri Light" w:hAnsi="Calibri Light" w:cs="Calibri Light"/>
          <w:b/>
          <w:bCs/>
          <w:color w:val="C00000"/>
          <w:sz w:val="18"/>
          <w:szCs w:val="18"/>
          <w:lang w:val="de-DE"/>
        </w:rPr>
        <w:t>liegt es in ihrem eigenen Interesse, dass alle Teile der Wasserversorgungskette im Falle eines Netzausfalls funktionieren.</w:t>
      </w:r>
    </w:p>
    <w:p w14:paraId="11FFB221" w14:textId="491FE1DD" w:rsidR="003C04B1" w:rsidRPr="003D096C" w:rsidRDefault="003C04B1" w:rsidP="003C04B1">
      <w:pPr>
        <w:spacing w:before="240" w:after="240"/>
        <w:ind w:left="992"/>
        <w:jc w:val="both"/>
        <w:rPr>
          <w:rFonts w:ascii="Calibri Light" w:hAnsi="Calibri Light" w:cs="Calibri Light"/>
          <w:sz w:val="18"/>
          <w:szCs w:val="18"/>
          <w:lang w:val="de-DE"/>
        </w:rPr>
      </w:pPr>
      <w:r w:rsidRPr="003D096C">
        <w:rPr>
          <w:rFonts w:ascii="Calibri Light" w:hAnsi="Calibri Light" w:cs="Calibri Light"/>
          <w:noProof/>
          <w:sz w:val="18"/>
          <w:szCs w:val="18"/>
          <w:lang w:val="de-DE"/>
        </w:rPr>
        <w:drawing>
          <wp:anchor distT="0" distB="0" distL="114300" distR="114300" simplePos="0" relativeHeight="251658247" behindDoc="0" locked="0" layoutInCell="1" allowOverlap="1" wp14:anchorId="3E9A7517" wp14:editId="3D3EA35A">
            <wp:simplePos x="0" y="0"/>
            <wp:positionH relativeFrom="margin">
              <wp:posOffset>57150</wp:posOffset>
            </wp:positionH>
            <wp:positionV relativeFrom="paragraph">
              <wp:posOffset>108585</wp:posOffset>
            </wp:positionV>
            <wp:extent cx="421419" cy="390676"/>
            <wp:effectExtent l="0" t="0" r="0" b="0"/>
            <wp:wrapNone/>
            <wp:docPr id="2012079179" name="Grafik 2012079179"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079179" name="Image 2" descr="Une image contenant noir, obscurité&#10;&#10;Description générée automatiquement"/>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1513" t="6426" r="11238" b="21957"/>
                    <a:stretch/>
                  </pic:blipFill>
                  <pic:spPr bwMode="auto">
                    <a:xfrm>
                      <a:off x="0" y="0"/>
                      <a:ext cx="421419" cy="390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93B31" w:rsidRPr="003D096C">
        <w:rPr>
          <w:rFonts w:ascii="Calibri Light" w:hAnsi="Calibri Light" w:cs="Calibri Light"/>
          <w:noProof/>
          <w:sz w:val="18"/>
          <w:szCs w:val="18"/>
          <w:lang w:val="de-DE"/>
        </w:rPr>
        <w:t>Im Bereich der Abfall- und Abwasserbehandlung sind die kommunalen Zuständigkeiten durch das kantonale Recht eindeutig festgelegt, insbesondere durch Art. 6 lit. e des Gemeindegesetzes (GemG), Art. 39 des kantonalen Gesetzes über den Umweltschutz und Art. 5 sowie 22 bis 28 des kantonalen Gewässerschutzgesetzes.</w:t>
      </w:r>
    </w:p>
    <w:p w14:paraId="30209A16" w14:textId="249AA7C9" w:rsidR="00A37AD7" w:rsidRPr="003D096C" w:rsidRDefault="00DB3A6E" w:rsidP="003C04B1">
      <w:pPr>
        <w:spacing w:after="240"/>
        <w:jc w:val="both"/>
        <w:rPr>
          <w:rFonts w:ascii="Calibri Light" w:hAnsi="Calibri Light" w:cs="Calibri Light"/>
          <w:sz w:val="18"/>
          <w:szCs w:val="18"/>
          <w:lang w:val="de-DE"/>
        </w:rPr>
      </w:pPr>
      <w:r w:rsidRPr="003D096C">
        <w:rPr>
          <w:rFonts w:ascii="Calibri Light" w:hAnsi="Calibri Light" w:cs="Calibri Light"/>
          <w:sz w:val="18"/>
          <w:szCs w:val="18"/>
          <w:lang w:val="de-DE"/>
        </w:rPr>
        <w:t xml:space="preserve">Die Gemeinden können die Aufgabe der Abwasseraufbereitung an einen externen Dienstleister delegieren, aber selbst im Falle einer gültigen Delegation (also mit einem Vertrag, in dem die von jeder Partei erwarteten Leistungen einschliesslich der Folgen bei Mängeln klar aufgeführt sind) ist die öffentliche Hand nicht automatisch von allen Verantwortlichkeiten befreit, </w:t>
      </w:r>
      <w:r w:rsidR="00423018" w:rsidRPr="003D096C">
        <w:rPr>
          <w:rFonts w:ascii="Calibri Light" w:hAnsi="Calibri Light" w:cs="Calibri Light"/>
          <w:sz w:val="18"/>
          <w:szCs w:val="18"/>
          <w:lang w:val="de-DE"/>
        </w:rPr>
        <w:t>namentlich</w:t>
      </w:r>
      <w:r w:rsidRPr="003D096C">
        <w:rPr>
          <w:rFonts w:ascii="Calibri Light" w:hAnsi="Calibri Light" w:cs="Calibri Light"/>
          <w:sz w:val="18"/>
          <w:szCs w:val="18"/>
          <w:lang w:val="de-DE"/>
        </w:rPr>
        <w:t xml:space="preserve"> nicht von Schäden, die Dritte im Rahmen der Tätigkeit des Beauftragten erleiden! </w:t>
      </w:r>
      <w:r w:rsidR="00423018" w:rsidRPr="003D096C">
        <w:rPr>
          <w:rFonts w:ascii="Calibri Light" w:hAnsi="Calibri Light" w:cs="Calibri Light"/>
          <w:sz w:val="18"/>
          <w:szCs w:val="18"/>
          <w:lang w:val="de-DE"/>
        </w:rPr>
        <w:t xml:space="preserve">Insbesondere </w:t>
      </w:r>
      <w:r w:rsidR="00423018" w:rsidRPr="003D096C">
        <w:rPr>
          <w:rFonts w:ascii="Calibri Light" w:hAnsi="Calibri Light" w:cs="Calibri Light"/>
          <w:b/>
          <w:bCs/>
          <w:sz w:val="18"/>
          <w:szCs w:val="18"/>
          <w:lang w:val="de-DE"/>
        </w:rPr>
        <w:t>muss</w:t>
      </w:r>
      <w:r w:rsidRPr="003D096C">
        <w:rPr>
          <w:rFonts w:ascii="Calibri Light" w:hAnsi="Calibri Light" w:cs="Calibri Light"/>
          <w:b/>
          <w:bCs/>
          <w:sz w:val="18"/>
          <w:szCs w:val="18"/>
          <w:lang w:val="de-DE"/>
        </w:rPr>
        <w:t xml:space="preserve"> die Abwasserentsorgung so funktionieren, dass es nicht zu einem Überlaufen der Abwasserleitung auf Grundstücke oder sogar in Gebäude kommt.</w:t>
      </w:r>
    </w:p>
    <w:p w14:paraId="10E6538D" w14:textId="2636420D" w:rsidR="00AC43BC" w:rsidRPr="003D096C" w:rsidRDefault="00B265C5" w:rsidP="008330E5">
      <w:pPr>
        <w:pStyle w:val="berschrift1"/>
        <w:rPr>
          <w:lang w:val="de-DE"/>
        </w:rPr>
      </w:pPr>
      <w:r w:rsidRPr="003D096C">
        <w:rPr>
          <w:lang w:val="de-DE"/>
        </w:rPr>
        <w:t>Abwasseraufbereitung</w:t>
      </w:r>
    </w:p>
    <w:p w14:paraId="0F1FD9AC" w14:textId="478B9BF8" w:rsidR="000F767F" w:rsidRPr="003D096C" w:rsidRDefault="00F85577" w:rsidP="00A37AD7">
      <w:pPr>
        <w:spacing w:after="0"/>
        <w:jc w:val="both"/>
        <w:rPr>
          <w:rFonts w:ascii="Calibri Light" w:hAnsi="Calibri Light" w:cs="Calibri Light"/>
          <w:sz w:val="18"/>
          <w:szCs w:val="18"/>
          <w:lang w:val="de-DE"/>
        </w:rPr>
      </w:pPr>
      <w:r w:rsidRPr="003D096C">
        <w:rPr>
          <w:rFonts w:ascii="Calibri Light" w:hAnsi="Calibri Light" w:cs="Calibri Light"/>
          <w:sz w:val="18"/>
          <w:szCs w:val="18"/>
          <w:lang w:val="de-DE"/>
        </w:rPr>
        <w:t xml:space="preserve">Im Bereich der Abwasseraufbereitung gibt es zahlreiche Abhängigkeiten von der Stromversorgung (Abwasserpumpstationen, kommunale Abwasserkanäle, Leitungen von Abwasserverbänden, Regenrückhaltebecken, Kläranlagen etc.). Unabhängig von den eingesetzten Technologien </w:t>
      </w:r>
      <w:r w:rsidRPr="003D096C">
        <w:rPr>
          <w:rFonts w:ascii="Calibri Light" w:hAnsi="Calibri Light" w:cs="Calibri Light"/>
          <w:b/>
          <w:bCs/>
          <w:color w:val="C00000"/>
          <w:sz w:val="18"/>
          <w:szCs w:val="18"/>
          <w:lang w:val="de-DE"/>
        </w:rPr>
        <w:t xml:space="preserve">muss sichergestellt werden, dass die Kanalisation (einschliesslich Pumpen, Hebeanlagen etc.) sowie die Abwasserbehandlung auch bei einem längeren Ausfall der Stromversorgung noch so funktionieren, dass die Hygiene gewährleistet ist. </w:t>
      </w:r>
      <w:r w:rsidRPr="003D096C">
        <w:rPr>
          <w:rFonts w:ascii="Calibri Light" w:hAnsi="Calibri Light" w:cs="Calibri Light"/>
          <w:sz w:val="18"/>
          <w:szCs w:val="18"/>
          <w:lang w:val="de-DE"/>
        </w:rPr>
        <w:t>Bei kurzfristigen Netzausfällen muss sichergestellt sein, dass eine reduzierte Abwasserreinigung gewährleistet ist. Die Vorbereitungen sollten im Voraus getroffen und die Funktionstüchtigkeit regelmässig überprüft werden.</w:t>
      </w:r>
    </w:p>
    <w:p w14:paraId="36EE9AE3" w14:textId="7626000E" w:rsidR="000F767F" w:rsidRPr="003D096C" w:rsidRDefault="00A77737" w:rsidP="000F767F">
      <w:pPr>
        <w:spacing w:before="120" w:after="0"/>
        <w:jc w:val="both"/>
        <w:rPr>
          <w:rFonts w:ascii="Calibri Light" w:hAnsi="Calibri Light" w:cs="Calibri Light"/>
          <w:sz w:val="18"/>
          <w:szCs w:val="18"/>
          <w:lang w:val="de-DE"/>
        </w:rPr>
      </w:pPr>
      <w:r w:rsidRPr="003D096C">
        <w:rPr>
          <w:rFonts w:ascii="Calibri Light" w:hAnsi="Calibri Light" w:cs="Calibri Light"/>
          <w:noProof/>
          <w:sz w:val="18"/>
          <w:szCs w:val="18"/>
          <w:lang w:val="de-DE"/>
        </w:rPr>
        <mc:AlternateContent>
          <mc:Choice Requires="wpg">
            <w:drawing>
              <wp:anchor distT="0" distB="0" distL="114300" distR="114300" simplePos="0" relativeHeight="251658241" behindDoc="0" locked="0" layoutInCell="1" allowOverlap="1" wp14:anchorId="563D76F4" wp14:editId="15204603">
                <wp:simplePos x="0" y="0"/>
                <wp:positionH relativeFrom="column">
                  <wp:posOffset>-226695</wp:posOffset>
                </wp:positionH>
                <wp:positionV relativeFrom="paragraph">
                  <wp:posOffset>799134</wp:posOffset>
                </wp:positionV>
                <wp:extent cx="6190615" cy="861060"/>
                <wp:effectExtent l="0" t="0" r="19685" b="15240"/>
                <wp:wrapTopAndBottom/>
                <wp:docPr id="686089125" name="Gruppieren 686089125"/>
                <wp:cNvGraphicFramePr/>
                <a:graphic xmlns:a="http://schemas.openxmlformats.org/drawingml/2006/main">
                  <a:graphicData uri="http://schemas.microsoft.com/office/word/2010/wordprocessingGroup">
                    <wpg:wgp>
                      <wpg:cNvGrpSpPr/>
                      <wpg:grpSpPr>
                        <a:xfrm>
                          <a:off x="0" y="0"/>
                          <a:ext cx="6190615" cy="861060"/>
                          <a:chOff x="0" y="0"/>
                          <a:chExt cx="6192749" cy="861714"/>
                        </a:xfrm>
                      </wpg:grpSpPr>
                      <wps:wsp>
                        <wps:cNvPr id="686089126" name="Forme automatique 2"/>
                        <wps:cNvSpPr>
                          <a:spLocks noChangeArrowheads="1"/>
                        </wps:cNvSpPr>
                        <wps:spPr bwMode="auto">
                          <a:xfrm rot="5400000">
                            <a:off x="2936428" y="-2394607"/>
                            <a:ext cx="695786" cy="5816856"/>
                          </a:xfrm>
                          <a:prstGeom prst="roundRect">
                            <a:avLst>
                              <a:gd name="adj" fmla="val 13032"/>
                            </a:avLst>
                          </a:prstGeom>
                          <a:noFill/>
                          <a:ln>
                            <a:solidFill>
                              <a:srgbClr val="165DFA"/>
                            </a:solidFill>
                          </a:ln>
                        </wps:spPr>
                        <wps:txbx>
                          <w:txbxContent>
                            <w:p w14:paraId="69FF26E8" w14:textId="50F0D1C7" w:rsidR="00D663C5" w:rsidRPr="00E91BF0" w:rsidRDefault="00777DAA" w:rsidP="00D663C5">
                              <w:pPr>
                                <w:spacing w:after="100"/>
                                <w:ind w:left="142" w:right="85"/>
                                <w:jc w:val="both"/>
                                <w:rPr>
                                  <w:rFonts w:asciiTheme="majorHAnsi" w:eastAsiaTheme="majorEastAsia" w:hAnsiTheme="majorHAnsi" w:cstheme="majorHAnsi"/>
                                  <w:i/>
                                  <w:iCs/>
                                  <w:color w:val="165DFA"/>
                                  <w:sz w:val="18"/>
                                  <w:szCs w:val="18"/>
                                  <w:lang w:val="de-CH"/>
                                </w:rPr>
                              </w:pPr>
                              <w:r w:rsidRPr="00777DAA">
                                <w:rPr>
                                  <w:rFonts w:asciiTheme="majorHAnsi" w:eastAsiaTheme="majorEastAsia" w:hAnsiTheme="majorHAnsi" w:cstheme="majorHAnsi"/>
                                  <w:i/>
                                  <w:iCs/>
                                  <w:color w:val="165DFA"/>
                                  <w:sz w:val="18"/>
                                  <w:szCs w:val="18"/>
                                  <w:lang w:val="de-CH"/>
                                </w:rPr>
                                <w:t>Die Abwasser</w:t>
                              </w:r>
                              <w:r w:rsidR="006B1B2C">
                                <w:rPr>
                                  <w:rFonts w:asciiTheme="majorHAnsi" w:eastAsiaTheme="majorEastAsia" w:hAnsiTheme="majorHAnsi" w:cstheme="majorHAnsi"/>
                                  <w:i/>
                                  <w:iCs/>
                                  <w:color w:val="165DFA"/>
                                  <w:sz w:val="18"/>
                                  <w:szCs w:val="18"/>
                                  <w:lang w:val="de-CH"/>
                                </w:rPr>
                                <w:t>reinigungs</w:t>
                              </w:r>
                              <w:r w:rsidRPr="00777DAA">
                                <w:rPr>
                                  <w:rFonts w:asciiTheme="majorHAnsi" w:eastAsiaTheme="majorEastAsia" w:hAnsiTheme="majorHAnsi" w:cstheme="majorHAnsi"/>
                                  <w:i/>
                                  <w:iCs/>
                                  <w:color w:val="165DFA"/>
                                  <w:sz w:val="18"/>
                                  <w:szCs w:val="18"/>
                                  <w:lang w:val="de-CH"/>
                                </w:rPr>
                                <w:t>anlagen sind darauf vorbereitet, im Falle eines Strommangels im Notbetrieb zu arbeiten.</w:t>
                              </w:r>
                            </w:p>
                            <w:p w14:paraId="7C84922E" w14:textId="2D166E04" w:rsidR="00D663C5" w:rsidRPr="008A3E60" w:rsidRDefault="008A3E60" w:rsidP="008A3E60">
                              <w:pPr>
                                <w:spacing w:after="100"/>
                                <w:ind w:left="142" w:right="85"/>
                                <w:jc w:val="both"/>
                                <w:rPr>
                                  <w:rFonts w:asciiTheme="majorHAnsi" w:eastAsiaTheme="majorEastAsia" w:hAnsiTheme="majorHAnsi" w:cstheme="majorHAnsi"/>
                                  <w:i/>
                                  <w:iCs/>
                                  <w:color w:val="165DFA"/>
                                  <w:sz w:val="18"/>
                                  <w:szCs w:val="18"/>
                                  <w:lang w:val="de-CH"/>
                                </w:rPr>
                              </w:pPr>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r w:rsidRPr="008C7423">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7"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8" name="Image 3"/>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63D76F4" id="Gruppieren 686089125" o:spid="_x0000_s1026" style="position:absolute;left:0;text-align:left;margin-left:-17.85pt;margin-top:62.9pt;width:487.45pt;height:67.8pt;z-index:251658241;mso-width-relative:margin;mso-height-relative:margin" coordsize="61927,8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">
                <v:roundrect id="Forme automatique 2" o:spid="_x0000_s1027" style="position:absolute;left:29364;top:-23947;width:6958;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" filled="f" strokecolor="#165dfa">
                  <v:textbox>
                    <w:txbxContent>
                      <w:p w14:paraId="69FF26E8" w14:textId="50F0D1C7" w:rsidR="00D663C5" w:rsidRPr="00E91BF0" w:rsidRDefault="00777DAA" w:rsidP="00D663C5">
                        <w:pPr>
                          <w:spacing w:after="100"/>
                          <w:ind w:left="142" w:right="85"/>
                          <w:jc w:val="both"/>
                          <w:rPr>
                            <w:rFonts w:asciiTheme="majorHAnsi" w:eastAsiaTheme="majorEastAsia" w:hAnsiTheme="majorHAnsi" w:cstheme="majorHAnsi"/>
                            <w:i/>
                            <w:iCs/>
                            <w:color w:val="165DFA"/>
                            <w:sz w:val="18"/>
                            <w:szCs w:val="18"/>
                            <w:lang w:val="de-CH"/>
                          </w:rPr>
                        </w:pPr>
                        <w:r w:rsidRPr="00777DAA">
                          <w:rPr>
                            <w:rFonts w:asciiTheme="majorHAnsi" w:eastAsiaTheme="majorEastAsia" w:hAnsiTheme="majorHAnsi" w:cstheme="majorHAnsi"/>
                            <w:i/>
                            <w:iCs/>
                            <w:color w:val="165DFA"/>
                            <w:sz w:val="18"/>
                            <w:szCs w:val="18"/>
                            <w:lang w:val="de-CH"/>
                          </w:rPr>
                          <w:t>Die Abwasser</w:t>
                        </w:r>
                        <w:r w:rsidR="006B1B2C">
                          <w:rPr>
                            <w:rFonts w:asciiTheme="majorHAnsi" w:eastAsiaTheme="majorEastAsia" w:hAnsiTheme="majorHAnsi" w:cstheme="majorHAnsi"/>
                            <w:i/>
                            <w:iCs/>
                            <w:color w:val="165DFA"/>
                            <w:sz w:val="18"/>
                            <w:szCs w:val="18"/>
                            <w:lang w:val="de-CH"/>
                          </w:rPr>
                          <w:t>reinigungs</w:t>
                        </w:r>
                        <w:r w:rsidRPr="00777DAA">
                          <w:rPr>
                            <w:rFonts w:asciiTheme="majorHAnsi" w:eastAsiaTheme="majorEastAsia" w:hAnsiTheme="majorHAnsi" w:cstheme="majorHAnsi"/>
                            <w:i/>
                            <w:iCs/>
                            <w:color w:val="165DFA"/>
                            <w:sz w:val="18"/>
                            <w:szCs w:val="18"/>
                            <w:lang w:val="de-CH"/>
                          </w:rPr>
                          <w:t>anlagen sind darauf vorbereitet, im Falle eines Strommangels im Notbetrieb zu arbeiten.</w:t>
                        </w:r>
                      </w:p>
                      <w:p w14:paraId="7C84922E" w14:textId="2D166E04" w:rsidR="00D663C5" w:rsidRPr="008A3E60" w:rsidRDefault="008A3E60" w:rsidP="008A3E60">
                        <w:pPr>
                          <w:spacing w:after="100"/>
                          <w:ind w:left="142" w:right="85"/>
                          <w:jc w:val="both"/>
                          <w:rPr>
                            <w:rFonts w:asciiTheme="majorHAnsi" w:eastAsiaTheme="majorEastAsia" w:hAnsiTheme="majorHAnsi" w:cstheme="majorHAnsi"/>
                            <w:i/>
                            <w:iCs/>
                            <w:color w:val="165DFA"/>
                            <w:sz w:val="18"/>
                            <w:szCs w:val="18"/>
                            <w:lang w:val="de-CH"/>
                          </w:rPr>
                        </w:pPr>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r w:rsidRPr="008C7423">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">
                  <v:imagedata r:id="rId13" o:title=""/>
                </v:shape>
                <w10:wrap type="topAndBottom"/>
              </v:group>
            </w:pict>
          </mc:Fallback>
        </mc:AlternateContent>
      </w:r>
      <w:r w:rsidR="003305BE" w:rsidRPr="003D096C">
        <w:rPr>
          <w:rFonts w:ascii="Calibri Light" w:hAnsi="Calibri Light" w:cs="Calibri Light"/>
          <w:noProof/>
          <w:sz w:val="18"/>
          <w:szCs w:val="18"/>
          <w:lang w:val="de-DE"/>
        </w:rPr>
        <w:t xml:space="preserve">Im Falle einer Stromknappheit und wenn der Stromverbrauch reduziert werden muss, haben die Verantwortlichen der Kläranlage (ARA) oder sogar die Gemeindeexekutive nicht die Befugnis, die Reinigungsqualität der Anlagen zu reduzieren oder auszusetzen. </w:t>
      </w:r>
      <w:r w:rsidR="003305BE" w:rsidRPr="003D096C">
        <w:rPr>
          <w:rFonts w:ascii="Calibri Light" w:hAnsi="Calibri Light" w:cs="Calibri Light"/>
          <w:b/>
          <w:bCs/>
          <w:noProof/>
          <w:sz w:val="18"/>
          <w:szCs w:val="18"/>
          <w:lang w:val="de-DE"/>
        </w:rPr>
        <w:t>Die Anforderungen des Gewässerschutzes können nur auf Beschluss der kantonalen Behörde oder des Bundesrates ausgesetzt oder reduziert werden</w:t>
      </w:r>
      <w:r w:rsidR="000F767F" w:rsidRPr="003D096C">
        <w:rPr>
          <w:rFonts w:ascii="Calibri Light" w:hAnsi="Calibri Light" w:cs="Calibri Light"/>
          <w:b/>
          <w:bCs/>
          <w:sz w:val="18"/>
          <w:szCs w:val="18"/>
          <w:lang w:val="de-DE"/>
        </w:rPr>
        <w:t>!</w:t>
      </w:r>
    </w:p>
    <w:p w14:paraId="3EF35096" w14:textId="469B725E" w:rsidR="000F767F" w:rsidRPr="003D096C" w:rsidRDefault="00A77737" w:rsidP="00154633">
      <w:pPr>
        <w:spacing w:after="120"/>
        <w:rPr>
          <w:rFonts w:ascii="Calibri Light" w:hAnsi="Calibri Light" w:cs="Calibri Light"/>
          <w:noProof/>
          <w:sz w:val="18"/>
          <w:szCs w:val="18"/>
          <w:lang w:val="de-DE"/>
        </w:rPr>
      </w:pPr>
      <w:r w:rsidRPr="003D096C">
        <w:rPr>
          <w:noProof/>
          <w:lang w:val="de-DE"/>
        </w:rPr>
        <mc:AlternateContent>
          <mc:Choice Requires="wpg">
            <w:drawing>
              <wp:anchor distT="0" distB="0" distL="114300" distR="114300" simplePos="0" relativeHeight="251658246" behindDoc="0" locked="0" layoutInCell="1" allowOverlap="1" wp14:anchorId="6685761B" wp14:editId="7B45BA20">
                <wp:simplePos x="0" y="0"/>
                <wp:positionH relativeFrom="column">
                  <wp:posOffset>-15875</wp:posOffset>
                </wp:positionH>
                <wp:positionV relativeFrom="paragraph">
                  <wp:posOffset>1199819</wp:posOffset>
                </wp:positionV>
                <wp:extent cx="3865245" cy="284480"/>
                <wp:effectExtent l="0" t="0" r="1905" b="1270"/>
                <wp:wrapNone/>
                <wp:docPr id="686089136" name="Gruppieren 686089136"/>
                <wp:cNvGraphicFramePr/>
                <a:graphic xmlns:a="http://schemas.openxmlformats.org/drawingml/2006/main">
                  <a:graphicData uri="http://schemas.microsoft.com/office/word/2010/wordprocessingGroup">
                    <wpg:wgp>
                      <wpg:cNvGrpSpPr/>
                      <wpg:grpSpPr>
                        <a:xfrm>
                          <a:off x="0" y="0"/>
                          <a:ext cx="3865245" cy="284480"/>
                          <a:chOff x="0" y="0"/>
                          <a:chExt cx="3865532" cy="284480"/>
                        </a:xfrm>
                      </wpg:grpSpPr>
                      <pic:pic xmlns:pic="http://schemas.openxmlformats.org/drawingml/2006/picture">
                        <pic:nvPicPr>
                          <pic:cNvPr id="686089137" name="Image 686089137" descr="Une image contenant Graphique, noir&#10;&#10;Description générée automatiquement"/>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38"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68FFDBBC" w14:textId="77777777" w:rsidR="004A5E68" w:rsidRPr="004D6FE8" w:rsidRDefault="004A5E68" w:rsidP="004A5E68">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72648EB4" w14:textId="77777777" w:rsidR="00154633" w:rsidRPr="004A5E68" w:rsidRDefault="00154633" w:rsidP="00154633">
                              <w:pPr>
                                <w:rPr>
                                  <w:lang w:val="de-CH"/>
                                </w:rPr>
                              </w:pPr>
                            </w:p>
                          </w:txbxContent>
                        </wps:txbx>
                        <wps:bodyPr rot="0" vert="horz" wrap="square" lIns="91440" tIns="45720" rIns="91440" bIns="45720" anchor="t" anchorCtr="0">
                          <a:noAutofit/>
                        </wps:bodyPr>
                      </wps:wsp>
                    </wpg:wgp>
                  </a:graphicData>
                </a:graphic>
              </wp:anchor>
            </w:drawing>
          </mc:Choice>
          <mc:Fallback>
            <w:pict>
              <v:group w14:anchorId="6685761B" id="Gruppieren 686089136" o:spid="_x0000_s1030" style="position:absolute;margin-left:-1.25pt;margin-top:94.45pt;width:304.35pt;height:22.4pt;z-index:251658246"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">
                <v:shape id="Image 686089137"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ODIxwAAAOIAAAAPAAAAZHJzL2Rvd25yZXYueG1sRI/fasIw&#10;FMbvB75DOIJ3M3FC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Imo4MjHAAAA4gAA&#10;AA8AAAAAAAAAAAAAAAAABwIAAGRycy9kb3ducmV2LnhtbFBLBQYAAAAAAwADALcAAAD7AgAAAAA=&#10;">
                  <v:imagedata r:id="rId15"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" stroked="f">
                  <v:textbox>
                    <w:txbxContent>
                      <w:p w14:paraId="68FFDBBC" w14:textId="77777777" w:rsidR="004A5E68" w:rsidRPr="004D6FE8" w:rsidRDefault="004A5E68" w:rsidP="004A5E68">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72648EB4" w14:textId="77777777" w:rsidR="00154633" w:rsidRPr="004A5E68" w:rsidRDefault="00154633" w:rsidP="00154633">
                        <w:pPr>
                          <w:rPr>
                            <w:lang w:val="de-CH"/>
                          </w:rPr>
                        </w:pPr>
                      </w:p>
                    </w:txbxContent>
                  </v:textbox>
                </v:shape>
              </v:group>
            </w:pict>
          </mc:Fallback>
        </mc:AlternateContent>
      </w:r>
    </w:p>
    <w:p w14:paraId="7FB001C2" w14:textId="16EABE83" w:rsidR="00712DD2" w:rsidRPr="003D096C" w:rsidRDefault="00712DD2" w:rsidP="00154633">
      <w:pPr>
        <w:spacing w:after="120"/>
        <w:rPr>
          <w:rFonts w:ascii="Calibri Light" w:hAnsi="Calibri Light" w:cs="Calibri Light"/>
          <w:noProof/>
          <w:sz w:val="18"/>
          <w:szCs w:val="18"/>
          <w:lang w:val="de-DE"/>
        </w:rPr>
      </w:pPr>
    </w:p>
    <w:p w14:paraId="08989232" w14:textId="0FFA8793" w:rsidR="00154633" w:rsidRPr="003D096C" w:rsidRDefault="00154633" w:rsidP="00154633">
      <w:pPr>
        <w:spacing w:after="120"/>
        <w:rPr>
          <w:rFonts w:ascii="Calibri Light" w:hAnsi="Calibri Light" w:cs="Calibri Light"/>
          <w:b/>
          <w:bCs/>
          <w:color w:val="103643"/>
          <w:sz w:val="18"/>
          <w:szCs w:val="18"/>
          <w:lang w:val="de-DE"/>
        </w:rPr>
      </w:pPr>
    </w:p>
    <w:p w14:paraId="033098A3" w14:textId="60F490C7" w:rsidR="000F767F" w:rsidRPr="003D096C" w:rsidRDefault="00103827" w:rsidP="000F767F">
      <w:pPr>
        <w:spacing w:after="100"/>
        <w:jc w:val="both"/>
        <w:rPr>
          <w:rFonts w:ascii="Calibri Light" w:hAnsi="Calibri Light" w:cs="Calibri Light"/>
          <w:sz w:val="18"/>
          <w:szCs w:val="18"/>
          <w:lang w:val="de-DE"/>
        </w:rPr>
      </w:pPr>
      <w:r w:rsidRPr="003D096C">
        <w:rPr>
          <w:rFonts w:ascii="Calibri Light" w:hAnsi="Calibri Light" w:cs="Calibri Light"/>
          <w:sz w:val="18"/>
          <w:szCs w:val="18"/>
          <w:lang w:val="de-DE"/>
        </w:rPr>
        <w:t xml:space="preserve">Da diese Thematik sehr technisch ist, übersteigt sie oft die Kompetenzen der Exekutive oder gar des Gemeindepersonals. Der erste Schritt ist daher, </w:t>
      </w:r>
      <w:r w:rsidRPr="003D096C">
        <w:rPr>
          <w:rFonts w:ascii="Calibri Light" w:hAnsi="Calibri Light" w:cs="Calibri Light"/>
          <w:b/>
          <w:bCs/>
          <w:sz w:val="18"/>
          <w:szCs w:val="18"/>
          <w:lang w:val="de-DE"/>
        </w:rPr>
        <w:t xml:space="preserve">sich mit den Personen </w:t>
      </w:r>
      <w:r w:rsidR="006B1B2C">
        <w:rPr>
          <w:rFonts w:ascii="Calibri Light" w:hAnsi="Calibri Light" w:cs="Calibri Light"/>
          <w:b/>
          <w:bCs/>
          <w:sz w:val="18"/>
          <w:szCs w:val="18"/>
          <w:lang w:val="de-DE"/>
        </w:rPr>
        <w:t>zusammen zu</w:t>
      </w:r>
      <w:r w:rsidRPr="003D096C">
        <w:rPr>
          <w:rFonts w:ascii="Calibri Light" w:hAnsi="Calibri Light" w:cs="Calibri Light"/>
          <w:b/>
          <w:bCs/>
          <w:sz w:val="18"/>
          <w:szCs w:val="18"/>
          <w:lang w:val="de-DE"/>
        </w:rPr>
        <w:t xml:space="preserve"> setzen, die sich mit dem Thema auskennen</w:t>
      </w:r>
      <w:r w:rsidRPr="003D096C">
        <w:rPr>
          <w:rFonts w:ascii="Calibri Light" w:hAnsi="Calibri Light" w:cs="Calibri Light"/>
          <w:sz w:val="18"/>
          <w:szCs w:val="18"/>
          <w:lang w:val="de-DE"/>
        </w:rPr>
        <w:t xml:space="preserve">, in erster Linie mit der Leitung der ARA Dies geschieht unabhängig davon, ob diese Einheit von den kommunalen Diensten abhängig ist oder nicht. Eine Analyse des Vertrags zwischen der Gemeinde und der ARA (je nach Rechtsstatus der jeweiligen Gemeinde) kann in dieser Phase hilfreich sein (Rechte und Pflichten aller Beteiligten und Haftung bei Nichtbehandlung des Abwassers oder Überlauf der Kanalisation innerhalb oder ausserhalb des Gemeindegebiets). Eine zusätzliche Schwierigkeit ergibt sich auch aus dem häufig zu beobachtenden gemeindeübergreifenden Aspekt von ARAs. </w:t>
      </w:r>
      <w:r w:rsidRPr="003D096C">
        <w:rPr>
          <w:rFonts w:ascii="Calibri Light" w:hAnsi="Calibri Light" w:cs="Calibri Light"/>
          <w:b/>
          <w:bCs/>
          <w:color w:val="C00000"/>
          <w:sz w:val="18"/>
          <w:szCs w:val="18"/>
          <w:lang w:val="de-DE"/>
        </w:rPr>
        <w:t>Eine Koordination zwischen den betroffenen Gemeinden und den leitenden / technischen Organen der ARA muss unbedingt im Vorfeld einer Krise erfolgen.</w:t>
      </w:r>
      <w:r w:rsidRPr="003D096C">
        <w:rPr>
          <w:rFonts w:ascii="Calibri Light" w:hAnsi="Calibri Light" w:cs="Calibri Light"/>
          <w:color w:val="C00000"/>
          <w:sz w:val="18"/>
          <w:szCs w:val="18"/>
          <w:lang w:val="de-DE"/>
        </w:rPr>
        <w:t xml:space="preserve"> </w:t>
      </w:r>
      <w:r w:rsidRPr="003D096C">
        <w:rPr>
          <w:rFonts w:ascii="Calibri Light" w:hAnsi="Calibri Light" w:cs="Calibri Light"/>
          <w:sz w:val="18"/>
          <w:szCs w:val="18"/>
          <w:lang w:val="de-DE"/>
        </w:rPr>
        <w:t>Es müssen klare Prozesse festgelegt und von den betroffenen Exekutivorganen schriftlich bestätigt werden (bei einer Krise ist es offensichtlich zu spät, sich über die Verantwortlichkeiten jedes Einzelnen oder die einzusetzenden technischen Mittel einigen zu wollen).</w:t>
      </w:r>
    </w:p>
    <w:p w14:paraId="5EE8EE85" w14:textId="216316A9" w:rsidR="00894424" w:rsidRPr="003D096C" w:rsidRDefault="00687BB9" w:rsidP="00894424">
      <w:pPr>
        <w:pStyle w:val="berschrift1"/>
        <w:rPr>
          <w:lang w:val="de-DE"/>
        </w:rPr>
      </w:pPr>
      <w:r w:rsidRPr="003D096C">
        <w:rPr>
          <w:lang w:val="de-DE"/>
        </w:rPr>
        <w:lastRenderedPageBreak/>
        <w:t>Fortsetzung</w:t>
      </w:r>
      <w:r w:rsidR="004E1492" w:rsidRPr="003D096C">
        <w:rPr>
          <w:lang w:val="de-DE"/>
        </w:rPr>
        <w:t>…:</w:t>
      </w:r>
      <w:r w:rsidR="00894424" w:rsidRPr="003D096C">
        <w:rPr>
          <w:lang w:val="de-DE"/>
        </w:rPr>
        <w:t xml:space="preserve"> </w:t>
      </w:r>
      <w:r w:rsidRPr="003D096C">
        <w:rPr>
          <w:lang w:val="de-DE"/>
        </w:rPr>
        <w:t>Abwasserau</w:t>
      </w:r>
      <w:r w:rsidR="006B1B2C">
        <w:rPr>
          <w:lang w:val="de-DE"/>
        </w:rPr>
        <w:t>F</w:t>
      </w:r>
      <w:r w:rsidRPr="003D096C">
        <w:rPr>
          <w:lang w:val="de-DE"/>
        </w:rPr>
        <w:t>bereitung</w:t>
      </w:r>
    </w:p>
    <w:p w14:paraId="6C0B5468" w14:textId="3A3D2BC0" w:rsidR="00EF585B" w:rsidRPr="003D096C" w:rsidRDefault="00A77CCA" w:rsidP="00EF585B">
      <w:pPr>
        <w:spacing w:after="100"/>
        <w:jc w:val="both"/>
        <w:rPr>
          <w:rFonts w:ascii="Calibri Light" w:hAnsi="Calibri Light" w:cs="Calibri Light"/>
          <w:sz w:val="18"/>
          <w:szCs w:val="18"/>
          <w:lang w:val="de-DE"/>
        </w:rPr>
      </w:pPr>
      <w:r w:rsidRPr="003D096C">
        <w:rPr>
          <w:rFonts w:ascii="Calibri Light" w:hAnsi="Calibri Light" w:cs="Calibri Light"/>
          <w:sz w:val="18"/>
          <w:szCs w:val="18"/>
          <w:lang w:val="de-DE"/>
        </w:rPr>
        <w:t>Da sich die Abwasserbehandlungssysteme von Gemeinde zu Gemeinde stark unterscheiden, gibt es keine allgemeingültige Checkliste, die von allen Gemeinden übernommen werden kann. Die folgenden Punkte können jedoch bei den Vorbereitungen behandelt werden:</w:t>
      </w:r>
    </w:p>
    <w:p w14:paraId="4914A2D9" w14:textId="630BE318" w:rsidR="00A37AD7" w:rsidRPr="003D096C" w:rsidRDefault="004F43F2" w:rsidP="00077327">
      <w:pPr>
        <w:pStyle w:val="Listenabsatz"/>
        <w:numPr>
          <w:ilvl w:val="0"/>
          <w:numId w:val="9"/>
        </w:numPr>
        <w:spacing w:after="80"/>
        <w:ind w:hanging="357"/>
        <w:contextualSpacing w:val="0"/>
        <w:jc w:val="both"/>
        <w:rPr>
          <w:rFonts w:ascii="Calibri Light" w:hAnsi="Calibri Light" w:cs="Calibri Light"/>
          <w:sz w:val="18"/>
          <w:szCs w:val="18"/>
          <w:lang w:val="de-DE"/>
        </w:rPr>
      </w:pPr>
      <w:r w:rsidRPr="003D096C">
        <w:rPr>
          <w:rFonts w:ascii="Calibri Light" w:hAnsi="Calibri Light" w:cs="Calibri Light"/>
          <w:b/>
          <w:bCs/>
          <w:sz w:val="18"/>
          <w:szCs w:val="18"/>
          <w:lang w:val="de-DE"/>
        </w:rPr>
        <w:t>Abhängigkeit des Abwassersystems (Kanalisation) von der Stromversorgung</w:t>
      </w:r>
      <w:r w:rsidR="00604193" w:rsidRPr="003D096C">
        <w:rPr>
          <w:rFonts w:ascii="Calibri Light" w:hAnsi="Calibri Light" w:cs="Calibri Light"/>
          <w:b/>
          <w:bCs/>
          <w:sz w:val="18"/>
          <w:szCs w:val="18"/>
          <w:lang w:val="de-DE"/>
        </w:rPr>
        <w:t xml:space="preserve"> prüfen</w:t>
      </w:r>
      <w:r w:rsidRPr="003D096C">
        <w:rPr>
          <w:rFonts w:ascii="Calibri Light" w:hAnsi="Calibri Light" w:cs="Calibri Light"/>
          <w:b/>
          <w:bCs/>
          <w:sz w:val="18"/>
          <w:szCs w:val="18"/>
          <w:lang w:val="de-DE"/>
        </w:rPr>
        <w:t>:</w:t>
      </w:r>
    </w:p>
    <w:p w14:paraId="37B831B4" w14:textId="2A5141E4" w:rsidR="00A37AD7" w:rsidRPr="003D096C" w:rsidRDefault="00724C8F" w:rsidP="00077327">
      <w:pPr>
        <w:pStyle w:val="Listenabsatz"/>
        <w:numPr>
          <w:ilvl w:val="1"/>
          <w:numId w:val="9"/>
        </w:numPr>
        <w:spacing w:after="80"/>
        <w:ind w:hanging="357"/>
        <w:contextualSpacing w:val="0"/>
        <w:jc w:val="both"/>
        <w:rPr>
          <w:rFonts w:ascii="Calibri Light" w:hAnsi="Calibri Light" w:cs="Calibri Light"/>
          <w:sz w:val="18"/>
          <w:szCs w:val="18"/>
          <w:lang w:val="de-DE"/>
        </w:rPr>
      </w:pPr>
      <w:r w:rsidRPr="003D096C">
        <w:rPr>
          <w:rFonts w:ascii="Calibri Light" w:hAnsi="Calibri Light" w:cs="Calibri Light"/>
          <w:sz w:val="18"/>
          <w:szCs w:val="18"/>
          <w:lang w:val="de-DE"/>
        </w:rPr>
        <w:t>Eventuelle Notstromversorgung für Pumpen und Hebesysteme (Pumpen, archimedische Schrauben etc.) einrichten (+ Treibstoffversorgung sicherstellen -&gt; siehe F-03);</w:t>
      </w:r>
    </w:p>
    <w:p w14:paraId="30579C2F" w14:textId="5E5F363D" w:rsidR="00A37AD7" w:rsidRPr="003D096C" w:rsidRDefault="00B17064" w:rsidP="00E60580">
      <w:pPr>
        <w:pStyle w:val="Listenabsatz"/>
        <w:numPr>
          <w:ilvl w:val="1"/>
          <w:numId w:val="9"/>
        </w:numPr>
        <w:spacing w:after="80"/>
        <w:contextualSpacing w:val="0"/>
        <w:jc w:val="both"/>
        <w:rPr>
          <w:rFonts w:ascii="Calibri Light" w:hAnsi="Calibri Light" w:cs="Calibri Light"/>
          <w:sz w:val="18"/>
          <w:szCs w:val="18"/>
          <w:lang w:val="de-DE"/>
        </w:rPr>
      </w:pPr>
      <w:r w:rsidRPr="003D096C">
        <w:rPr>
          <w:rFonts w:ascii="Calibri Light" w:hAnsi="Calibri Light" w:cs="Calibri Light"/>
          <w:sz w:val="18"/>
          <w:szCs w:val="18"/>
          <w:lang w:val="de-DE"/>
        </w:rPr>
        <w:t>Verantwortliche Personen für den Notbetrieb von Sonderanlagen (</w:t>
      </w:r>
      <w:r w:rsidR="009E4DA6" w:rsidRPr="003D096C">
        <w:rPr>
          <w:rFonts w:ascii="Calibri Light" w:hAnsi="Calibri Light" w:cs="Calibri Light"/>
          <w:sz w:val="18"/>
          <w:szCs w:val="18"/>
          <w:lang w:val="de-DE"/>
        </w:rPr>
        <w:t>ARA</w:t>
      </w:r>
      <w:r w:rsidRPr="003D096C">
        <w:rPr>
          <w:rFonts w:ascii="Calibri Light" w:hAnsi="Calibri Light" w:cs="Calibri Light"/>
          <w:sz w:val="18"/>
          <w:szCs w:val="18"/>
          <w:lang w:val="de-DE"/>
        </w:rPr>
        <w:t>, Regenbecken) bestimmen und sicherstellen, dass sie im Krisenfall verfügbar (Familie etc.) und körperlich fit sind;</w:t>
      </w:r>
    </w:p>
    <w:p w14:paraId="2CC19249" w14:textId="73AF80CF" w:rsidR="00D34B10" w:rsidRPr="003D096C" w:rsidRDefault="009C1005" w:rsidP="00E60580">
      <w:pPr>
        <w:pStyle w:val="Listenabsatz"/>
        <w:numPr>
          <w:ilvl w:val="1"/>
          <w:numId w:val="9"/>
        </w:numPr>
        <w:spacing w:after="80"/>
        <w:contextualSpacing w:val="0"/>
        <w:jc w:val="both"/>
        <w:rPr>
          <w:rFonts w:ascii="Calibri Light" w:hAnsi="Calibri Light" w:cs="Calibri Light"/>
          <w:sz w:val="18"/>
          <w:szCs w:val="18"/>
          <w:lang w:val="de-DE"/>
        </w:rPr>
      </w:pPr>
      <w:r w:rsidRPr="003D096C">
        <w:rPr>
          <w:rFonts w:ascii="Calibri Light" w:hAnsi="Calibri Light" w:cs="Calibri Light"/>
          <w:sz w:val="18"/>
          <w:szCs w:val="18"/>
          <w:lang w:val="de-DE"/>
        </w:rPr>
        <w:t>Sicherstellen, dass das Kanalnetz funktioniert (regelmä</w:t>
      </w:r>
      <w:r w:rsidR="006160A3" w:rsidRPr="003D096C">
        <w:rPr>
          <w:rFonts w:ascii="Calibri Light" w:hAnsi="Calibri Light" w:cs="Calibri Light"/>
          <w:sz w:val="18"/>
          <w:szCs w:val="18"/>
          <w:lang w:val="de-DE"/>
        </w:rPr>
        <w:t>ss</w:t>
      </w:r>
      <w:r w:rsidRPr="003D096C">
        <w:rPr>
          <w:rFonts w:ascii="Calibri Light" w:hAnsi="Calibri Light" w:cs="Calibri Light"/>
          <w:sz w:val="18"/>
          <w:szCs w:val="18"/>
          <w:lang w:val="de-DE"/>
        </w:rPr>
        <w:t>ige Reinigung und Kamerabefahrung gemäss den geltenden Normen);</w:t>
      </w:r>
    </w:p>
    <w:p w14:paraId="2C0F9017" w14:textId="49DDC3E6" w:rsidR="00A37AD7" w:rsidRPr="003D096C" w:rsidRDefault="006160A3" w:rsidP="00077327">
      <w:pPr>
        <w:pStyle w:val="Listenabsatz"/>
        <w:numPr>
          <w:ilvl w:val="1"/>
          <w:numId w:val="9"/>
        </w:numPr>
        <w:spacing w:after="80"/>
        <w:ind w:hanging="357"/>
        <w:contextualSpacing w:val="0"/>
        <w:jc w:val="both"/>
        <w:rPr>
          <w:rFonts w:ascii="Calibri Light" w:hAnsi="Calibri Light" w:cs="Calibri Light"/>
          <w:sz w:val="18"/>
          <w:szCs w:val="18"/>
          <w:lang w:val="de-DE"/>
        </w:rPr>
      </w:pPr>
      <w:r w:rsidRPr="003D096C">
        <w:rPr>
          <w:rFonts w:ascii="Calibri Light" w:hAnsi="Calibri Light" w:cs="Calibri Light"/>
          <w:sz w:val="18"/>
          <w:szCs w:val="18"/>
          <w:lang w:val="de-DE"/>
        </w:rPr>
        <w:t>Regelmässige Überprüfung (mindestens einmal pro Jahr) der Notstromversorgung und der Treibstoffqualität;</w:t>
      </w:r>
    </w:p>
    <w:p w14:paraId="6C17941A" w14:textId="75E31943" w:rsidR="00A37AD7" w:rsidRPr="003D096C" w:rsidRDefault="005D0DC2" w:rsidP="00077327">
      <w:pPr>
        <w:pStyle w:val="Listenabsatz"/>
        <w:numPr>
          <w:ilvl w:val="1"/>
          <w:numId w:val="9"/>
        </w:numPr>
        <w:spacing w:after="80"/>
        <w:ind w:hanging="357"/>
        <w:contextualSpacing w:val="0"/>
        <w:jc w:val="both"/>
        <w:rPr>
          <w:rFonts w:ascii="Calibri Light" w:hAnsi="Calibri Light" w:cs="Calibri Light"/>
          <w:sz w:val="18"/>
          <w:szCs w:val="18"/>
          <w:lang w:val="de-DE"/>
        </w:rPr>
      </w:pPr>
      <w:r w:rsidRPr="003D096C">
        <w:rPr>
          <w:rFonts w:ascii="Calibri Light" w:hAnsi="Calibri Light" w:cs="Calibri Light"/>
          <w:sz w:val="18"/>
          <w:szCs w:val="18"/>
          <w:lang w:val="de-DE"/>
        </w:rPr>
        <w:t>Mögliche alternative Massnahmen vorbereiten: Überlaufen, Pumpen in geschlossene Tanks etc.</w:t>
      </w:r>
    </w:p>
    <w:p w14:paraId="5F9989CD" w14:textId="00104C9C" w:rsidR="00A37AD7" w:rsidRPr="003D096C" w:rsidRDefault="00936AD9" w:rsidP="00E419E6">
      <w:pPr>
        <w:pStyle w:val="Listenabsatz"/>
        <w:numPr>
          <w:ilvl w:val="0"/>
          <w:numId w:val="9"/>
        </w:numPr>
        <w:spacing w:before="240" w:after="80"/>
        <w:ind w:hanging="357"/>
        <w:contextualSpacing w:val="0"/>
        <w:jc w:val="both"/>
        <w:rPr>
          <w:rFonts w:ascii="Calibri Light" w:hAnsi="Calibri Light" w:cs="Calibri Light"/>
          <w:sz w:val="18"/>
          <w:szCs w:val="18"/>
          <w:lang w:val="de-DE"/>
        </w:rPr>
      </w:pPr>
      <w:r w:rsidRPr="003D096C">
        <w:rPr>
          <w:rFonts w:ascii="Calibri Light" w:hAnsi="Calibri Light" w:cs="Calibri Light"/>
          <w:b/>
          <w:bCs/>
          <w:sz w:val="18"/>
          <w:szCs w:val="18"/>
          <w:lang w:val="de-DE"/>
        </w:rPr>
        <w:t>Überprüfen Sie, ob die Kläranlagen ohne Stromversorgung betrieben werden können:</w:t>
      </w:r>
    </w:p>
    <w:p w14:paraId="20486E18" w14:textId="702FCC99" w:rsidR="00A37AD7" w:rsidRPr="003D096C" w:rsidRDefault="005F1457" w:rsidP="00077327">
      <w:pPr>
        <w:pStyle w:val="Listenabsatz"/>
        <w:numPr>
          <w:ilvl w:val="1"/>
          <w:numId w:val="9"/>
        </w:numPr>
        <w:spacing w:after="80"/>
        <w:ind w:hanging="357"/>
        <w:contextualSpacing w:val="0"/>
        <w:jc w:val="both"/>
        <w:rPr>
          <w:rFonts w:ascii="Calibri Light" w:hAnsi="Calibri Light" w:cs="Calibri Light"/>
          <w:sz w:val="18"/>
          <w:szCs w:val="18"/>
          <w:lang w:val="de-DE"/>
        </w:rPr>
      </w:pPr>
      <w:r w:rsidRPr="003D096C">
        <w:rPr>
          <w:rFonts w:ascii="Calibri Light" w:hAnsi="Calibri Light" w:cs="Calibri Light"/>
          <w:sz w:val="18"/>
          <w:szCs w:val="18"/>
          <w:lang w:val="de-DE"/>
        </w:rPr>
        <w:t>Einrichtung eines Inselbetriebs (eventuell Blockheizkraftwerk);</w:t>
      </w:r>
    </w:p>
    <w:p w14:paraId="15B4426C" w14:textId="5ACBC9A1" w:rsidR="00A37AD7" w:rsidRPr="003D096C" w:rsidRDefault="0067499F" w:rsidP="00077327">
      <w:pPr>
        <w:pStyle w:val="Listenabsatz"/>
        <w:numPr>
          <w:ilvl w:val="1"/>
          <w:numId w:val="9"/>
        </w:numPr>
        <w:spacing w:after="80"/>
        <w:ind w:hanging="357"/>
        <w:contextualSpacing w:val="0"/>
        <w:jc w:val="both"/>
        <w:rPr>
          <w:rFonts w:ascii="Calibri Light" w:hAnsi="Calibri Light" w:cs="Calibri Light"/>
          <w:sz w:val="18"/>
          <w:szCs w:val="18"/>
          <w:lang w:val="de-DE"/>
        </w:rPr>
      </w:pPr>
      <w:r w:rsidRPr="003D096C">
        <w:rPr>
          <w:rFonts w:ascii="Calibri Light" w:hAnsi="Calibri Light" w:cs="Calibri Light"/>
          <w:sz w:val="18"/>
          <w:szCs w:val="18"/>
          <w:lang w:val="de-DE"/>
        </w:rPr>
        <w:t>Während der Abschaltung muss sichergestellt werden, dass das Abwasser kontrolliert in den Vorfluter abgeleitet wird;</w:t>
      </w:r>
    </w:p>
    <w:p w14:paraId="3F64E973" w14:textId="78DC5783" w:rsidR="00A37AD7" w:rsidRPr="003D096C" w:rsidRDefault="0068385F" w:rsidP="00E419E6">
      <w:pPr>
        <w:pStyle w:val="Listenabsatz"/>
        <w:numPr>
          <w:ilvl w:val="1"/>
          <w:numId w:val="9"/>
        </w:numPr>
        <w:spacing w:after="80"/>
        <w:ind w:hanging="357"/>
        <w:contextualSpacing w:val="0"/>
        <w:jc w:val="both"/>
        <w:rPr>
          <w:rFonts w:ascii="Calibri Light" w:hAnsi="Calibri Light" w:cs="Calibri Light"/>
          <w:sz w:val="18"/>
          <w:szCs w:val="18"/>
          <w:lang w:val="de-DE"/>
        </w:rPr>
      </w:pPr>
      <w:r w:rsidRPr="003D096C">
        <w:rPr>
          <w:rFonts w:ascii="Calibri Light" w:hAnsi="Calibri Light" w:cs="Calibri Light"/>
          <w:sz w:val="18"/>
          <w:szCs w:val="18"/>
          <w:lang w:val="de-DE"/>
        </w:rPr>
        <w:t>Einrichtung einer Notstromversorgung für alle wichtigen oder kritischen Abwasserreinigungsprozesse mit externen Notstromaggregaten oder über eine doppelte Versorgung durch ein anderes Notstromnetz (+ Sicherstellung der Treibstoffversorgung -&gt; siehe F-03);</w:t>
      </w:r>
    </w:p>
    <w:p w14:paraId="1D5CADCE" w14:textId="71C51EA9" w:rsidR="00A37AD7" w:rsidRPr="003D096C" w:rsidRDefault="0038723C" w:rsidP="00E419E6">
      <w:pPr>
        <w:pStyle w:val="Listenabsatz"/>
        <w:numPr>
          <w:ilvl w:val="1"/>
          <w:numId w:val="9"/>
        </w:numPr>
        <w:spacing w:after="80"/>
        <w:contextualSpacing w:val="0"/>
        <w:jc w:val="both"/>
        <w:rPr>
          <w:rFonts w:ascii="Calibri Light" w:hAnsi="Calibri Light" w:cs="Calibri Light"/>
          <w:sz w:val="18"/>
          <w:szCs w:val="18"/>
          <w:lang w:val="de-DE"/>
        </w:rPr>
      </w:pPr>
      <w:r w:rsidRPr="003D096C">
        <w:rPr>
          <w:rFonts w:ascii="Calibri Light" w:hAnsi="Calibri Light" w:cs="Calibri Light"/>
          <w:sz w:val="18"/>
          <w:szCs w:val="18"/>
          <w:lang w:val="de-DE"/>
        </w:rPr>
        <w:t>Personen festlegen, die für den Notbetrieb der Abwasserreinigung verantwortlich sind, und sicherstellen, dass sie im Krisenfall verfügbar sind (Familie etc.) und körperlich fit sind;</w:t>
      </w:r>
    </w:p>
    <w:p w14:paraId="07848730" w14:textId="02B50FE2" w:rsidR="00A37AD7" w:rsidRPr="003D096C" w:rsidRDefault="00412CA3" w:rsidP="00077327">
      <w:pPr>
        <w:pStyle w:val="Listenabsatz"/>
        <w:numPr>
          <w:ilvl w:val="1"/>
          <w:numId w:val="9"/>
        </w:numPr>
        <w:spacing w:after="80"/>
        <w:ind w:hanging="357"/>
        <w:contextualSpacing w:val="0"/>
        <w:jc w:val="both"/>
        <w:rPr>
          <w:rFonts w:ascii="Calibri Light" w:hAnsi="Calibri Light" w:cs="Calibri Light"/>
          <w:sz w:val="18"/>
          <w:szCs w:val="18"/>
          <w:lang w:val="de-DE"/>
        </w:rPr>
      </w:pPr>
      <w:r w:rsidRPr="003D096C">
        <w:rPr>
          <w:rFonts w:ascii="Calibri Light" w:hAnsi="Calibri Light" w:cs="Calibri Light"/>
          <w:sz w:val="18"/>
          <w:szCs w:val="18"/>
          <w:lang w:val="de-DE"/>
        </w:rPr>
        <w:t>Regelmässige Überprüfung der Notstromversorgung und der Qualität des Treibstoffs;</w:t>
      </w:r>
    </w:p>
    <w:p w14:paraId="0242FDA1" w14:textId="50BDDF02" w:rsidR="00A37AD7" w:rsidRPr="003D096C" w:rsidRDefault="000107DB" w:rsidP="00077327">
      <w:pPr>
        <w:pStyle w:val="Listenabsatz"/>
        <w:numPr>
          <w:ilvl w:val="1"/>
          <w:numId w:val="9"/>
        </w:numPr>
        <w:spacing w:after="80"/>
        <w:ind w:hanging="357"/>
        <w:contextualSpacing w:val="0"/>
        <w:jc w:val="both"/>
        <w:rPr>
          <w:rFonts w:ascii="Calibri Light" w:hAnsi="Calibri Light" w:cs="Calibri Light"/>
          <w:sz w:val="18"/>
          <w:szCs w:val="18"/>
          <w:lang w:val="de-DE"/>
        </w:rPr>
      </w:pPr>
      <w:r w:rsidRPr="003D096C">
        <w:rPr>
          <w:rFonts w:ascii="Calibri Light" w:hAnsi="Calibri Light" w:cs="Calibri Light"/>
          <w:sz w:val="18"/>
          <w:szCs w:val="18"/>
          <w:lang w:val="de-DE"/>
        </w:rPr>
        <w:t xml:space="preserve">Vorbereitung von technischen und organisatorischen Massnahmen für eine rasche Behebung der Schäden und eine geordnete </w:t>
      </w:r>
      <w:r w:rsidR="000B1F6B">
        <w:rPr>
          <w:rFonts w:ascii="Calibri Light" w:hAnsi="Calibri Light" w:cs="Calibri Light"/>
          <w:sz w:val="18"/>
          <w:szCs w:val="18"/>
          <w:lang w:val="de-DE"/>
        </w:rPr>
        <w:t>Wiederinbetriebnahme</w:t>
      </w:r>
      <w:r w:rsidRPr="003D096C">
        <w:rPr>
          <w:rFonts w:ascii="Calibri Light" w:hAnsi="Calibri Light" w:cs="Calibri Light"/>
          <w:sz w:val="18"/>
          <w:szCs w:val="18"/>
          <w:lang w:val="de-DE"/>
        </w:rPr>
        <w:t>;</w:t>
      </w:r>
    </w:p>
    <w:p w14:paraId="5F08BE03" w14:textId="0290686C" w:rsidR="00A37AD7" w:rsidRPr="003D096C" w:rsidRDefault="002E10ED" w:rsidP="00077327">
      <w:pPr>
        <w:pStyle w:val="Listenabsatz"/>
        <w:numPr>
          <w:ilvl w:val="1"/>
          <w:numId w:val="9"/>
        </w:numPr>
        <w:spacing w:after="80"/>
        <w:ind w:hanging="357"/>
        <w:contextualSpacing w:val="0"/>
        <w:jc w:val="both"/>
        <w:rPr>
          <w:rFonts w:ascii="Calibri Light" w:hAnsi="Calibri Light" w:cs="Calibri Light"/>
          <w:sz w:val="18"/>
          <w:szCs w:val="18"/>
          <w:lang w:val="de-DE"/>
        </w:rPr>
      </w:pPr>
      <w:r w:rsidRPr="003D096C">
        <w:rPr>
          <w:rFonts w:ascii="Calibri Light" w:hAnsi="Calibri Light" w:cs="Calibri Light"/>
          <w:sz w:val="18"/>
          <w:szCs w:val="18"/>
          <w:lang w:val="de-DE"/>
        </w:rPr>
        <w:t>Vorbereitung möglicher zusätzlicher Notfallmassnahmen (Entsorgung von unbehandeltem Abwasser), um Schäden an den Anlagen zu vermeiden.</w:t>
      </w:r>
    </w:p>
    <w:p w14:paraId="6D6E5F97" w14:textId="23A6CB7E" w:rsidR="00A37AD7" w:rsidRPr="003D096C" w:rsidRDefault="00B66584" w:rsidP="00E419E6">
      <w:pPr>
        <w:pStyle w:val="Listenabsatz"/>
        <w:numPr>
          <w:ilvl w:val="0"/>
          <w:numId w:val="9"/>
        </w:numPr>
        <w:spacing w:before="240" w:after="80"/>
        <w:ind w:hanging="357"/>
        <w:contextualSpacing w:val="0"/>
        <w:jc w:val="both"/>
        <w:rPr>
          <w:rFonts w:ascii="Calibri Light" w:hAnsi="Calibri Light" w:cs="Calibri Light"/>
          <w:b/>
          <w:bCs/>
          <w:sz w:val="18"/>
          <w:szCs w:val="18"/>
          <w:lang w:val="de-DE"/>
        </w:rPr>
      </w:pPr>
      <w:r w:rsidRPr="003D096C">
        <w:rPr>
          <w:rFonts w:ascii="Calibri Light" w:hAnsi="Calibri Light" w:cs="Calibri Light"/>
          <w:b/>
          <w:bCs/>
          <w:sz w:val="18"/>
          <w:szCs w:val="18"/>
          <w:lang w:val="de-DE"/>
        </w:rPr>
        <w:t>Information der Bevölkerung über Massnahmen zur Wassernutzung im Falle eines Stromausfalls:</w:t>
      </w:r>
    </w:p>
    <w:p w14:paraId="7AFD8E8D" w14:textId="2813F03D" w:rsidR="00E419E6" w:rsidRPr="003D096C" w:rsidRDefault="003F580D" w:rsidP="00E419E6">
      <w:pPr>
        <w:pStyle w:val="Listenabsatz"/>
        <w:numPr>
          <w:ilvl w:val="1"/>
          <w:numId w:val="9"/>
        </w:numPr>
        <w:spacing w:after="240"/>
        <w:ind w:left="1434" w:hanging="357"/>
        <w:contextualSpacing w:val="0"/>
        <w:jc w:val="both"/>
        <w:rPr>
          <w:rFonts w:ascii="Calibri Light" w:hAnsi="Calibri Light" w:cs="Calibri Light"/>
          <w:sz w:val="18"/>
          <w:szCs w:val="18"/>
          <w:lang w:val="de-DE"/>
        </w:rPr>
      </w:pPr>
      <w:r w:rsidRPr="003D096C">
        <w:rPr>
          <w:rFonts w:ascii="Calibri Light" w:hAnsi="Calibri Light" w:cs="Calibri Light"/>
          <w:sz w:val="18"/>
          <w:szCs w:val="18"/>
          <w:lang w:val="de-DE"/>
        </w:rPr>
        <w:t>Orientieren Sie sich an Blatt F-06 für eine Mitteilung an alle Haushalte oder geben Sie diese Information über die üblichen Kanäle der Gemeinde weiter, z. B. über die Internetseite oder die Gemeindezeitung. Die Hauptbotschaften sollten sich auf die Wassereinsparungen konzentrieren, die die ARAs überlasten könnten (weniger und kürzere Duschen, minimaler Wasserverbrauch für Geschirrspülen, Waschen etc.).</w:t>
      </w:r>
    </w:p>
    <w:p w14:paraId="3E562748" w14:textId="56577DB7" w:rsidR="00A37AD7" w:rsidRPr="003D096C" w:rsidRDefault="000B3915" w:rsidP="00077327">
      <w:pPr>
        <w:pStyle w:val="Listenabsatz"/>
        <w:numPr>
          <w:ilvl w:val="0"/>
          <w:numId w:val="9"/>
        </w:numPr>
        <w:spacing w:after="80"/>
        <w:ind w:hanging="357"/>
        <w:contextualSpacing w:val="0"/>
        <w:jc w:val="both"/>
        <w:rPr>
          <w:rFonts w:ascii="Calibri Light" w:hAnsi="Calibri Light" w:cs="Calibri Light"/>
          <w:b/>
          <w:bCs/>
          <w:sz w:val="18"/>
          <w:szCs w:val="18"/>
          <w:lang w:val="de-DE"/>
        </w:rPr>
      </w:pPr>
      <w:r w:rsidRPr="003D096C">
        <w:rPr>
          <w:rFonts w:ascii="Calibri Light" w:hAnsi="Calibri Light" w:cs="Calibri Light"/>
          <w:b/>
          <w:bCs/>
          <w:sz w:val="18"/>
          <w:szCs w:val="18"/>
          <w:lang w:val="de-DE"/>
        </w:rPr>
        <w:t xml:space="preserve">Falls das Abwassersystem nicht direkt von der Gemeinde </w:t>
      </w:r>
      <w:r w:rsidR="000B1F6B">
        <w:rPr>
          <w:rFonts w:ascii="Calibri Light" w:hAnsi="Calibri Light" w:cs="Calibri Light"/>
          <w:b/>
          <w:bCs/>
          <w:sz w:val="18"/>
          <w:szCs w:val="18"/>
          <w:lang w:val="de-DE"/>
        </w:rPr>
        <w:t>bewirtschaftet</w:t>
      </w:r>
      <w:r w:rsidRPr="003D096C">
        <w:rPr>
          <w:rFonts w:ascii="Calibri Light" w:hAnsi="Calibri Light" w:cs="Calibri Light"/>
          <w:b/>
          <w:bCs/>
          <w:sz w:val="18"/>
          <w:szCs w:val="18"/>
          <w:lang w:val="de-DE"/>
        </w:rPr>
        <w:t xml:space="preserve"> wird, nehmen Sie Kontakt mit den betroffenen Personen auf und stellen Sie sicher, dass die notwendigen Massnahmen ergriffen werden</w:t>
      </w:r>
      <w:r w:rsidR="002D7193" w:rsidRPr="003D096C">
        <w:rPr>
          <w:rFonts w:ascii="Calibri Light" w:hAnsi="Calibri Light" w:cs="Calibri Light"/>
          <w:b/>
          <w:bCs/>
          <w:sz w:val="18"/>
          <w:szCs w:val="18"/>
          <w:lang w:val="de-DE"/>
        </w:rPr>
        <w:t>.</w:t>
      </w:r>
    </w:p>
    <w:p w14:paraId="072A76F1" w14:textId="77777777" w:rsidR="002D7193" w:rsidRPr="003D096C" w:rsidRDefault="002D7193" w:rsidP="002D7193">
      <w:pPr>
        <w:spacing w:after="80"/>
        <w:jc w:val="both"/>
        <w:rPr>
          <w:rFonts w:ascii="Calibri Light" w:hAnsi="Calibri Light" w:cs="Calibri Light"/>
          <w:b/>
          <w:bCs/>
          <w:sz w:val="18"/>
          <w:szCs w:val="18"/>
          <w:lang w:val="de-DE"/>
        </w:rPr>
      </w:pPr>
    </w:p>
    <w:p w14:paraId="3DBA87D8" w14:textId="7565BF0C" w:rsidR="00077327" w:rsidRPr="003D096C" w:rsidRDefault="00B52BF3" w:rsidP="002D7193">
      <w:pPr>
        <w:pStyle w:val="Listenabsatz"/>
        <w:numPr>
          <w:ilvl w:val="0"/>
          <w:numId w:val="10"/>
        </w:numPr>
        <w:spacing w:after="100"/>
        <w:jc w:val="both"/>
        <w:rPr>
          <w:rFonts w:ascii="Calibri Light" w:hAnsi="Calibri Light" w:cs="Calibri Light"/>
          <w:sz w:val="18"/>
          <w:szCs w:val="18"/>
          <w:lang w:val="de-DE"/>
        </w:rPr>
      </w:pPr>
      <w:r w:rsidRPr="003D096C">
        <w:rPr>
          <w:rFonts w:ascii="Calibri Light" w:hAnsi="Calibri Light" w:cs="Calibri Light"/>
          <w:sz w:val="18"/>
          <w:szCs w:val="18"/>
          <w:lang w:val="de-DE"/>
        </w:rPr>
        <w:t>Ergreifen Sie in jedem Fall Massnahmen, um den Stromverbrauch der Anlagen zu reduzieren (</w:t>
      </w:r>
      <w:r w:rsidRPr="003D096C">
        <w:rPr>
          <w:rFonts w:ascii="Calibri Light" w:hAnsi="Calibri Light" w:cs="Calibri Light"/>
          <w:b/>
          <w:bCs/>
          <w:color w:val="C00000"/>
          <w:sz w:val="18"/>
          <w:szCs w:val="18"/>
          <w:lang w:val="de-DE"/>
        </w:rPr>
        <w:t>befolgen Sie die diesbezüglichen Empfehlungen und Beschlüsse des Verbands Schweizer Abwasser- und Gewässerschutzfachleute (VSA) und des Kantons</w:t>
      </w:r>
      <w:r w:rsidRPr="003D096C">
        <w:rPr>
          <w:rFonts w:ascii="Calibri Light" w:hAnsi="Calibri Light" w:cs="Calibri Light"/>
          <w:sz w:val="18"/>
          <w:szCs w:val="18"/>
          <w:lang w:val="de-DE"/>
        </w:rPr>
        <w:t>). Diese Massnahmen werden vom Kanton direkt den Walliser Gemeinden mitgeteilt, sobald die Strategie des VSA klar definiert ist (im Laufe des Herbstes 2023). In der Zwischenzeit können gewisse Sparmassnahmen bereits unternommen / in Betracht gezogen / untersucht werden: Installation von Sonnenkollektoren, Reduktion der Beleuchtung, intermittierender Betrieb von nicht sicherheitsrelevanten Lüftungen, Verbesserung der thermischen Gebäudehülle, Austausch der Fenster, Ersatz der Oberflächenbelüfter durch Feinblasenbelüfter, Ersatz der elektromechanischen Ausrüstungen durch energieeffizientere Ausrüstungen der neuen Generation (Pumpen, Druckerhöhungsanlagen usw.), etc. Diese Verbesserungen sind nicht abhängig von einer möglichen Krise, die in diesen Dokumenten behandelt wird, sondern sollten natürlich so schnell wie möglich für alle ARAs implementiert werden.</w:t>
      </w:r>
    </w:p>
    <w:p w14:paraId="65CBC236" w14:textId="77777777" w:rsidR="002D7193" w:rsidRPr="003D096C" w:rsidRDefault="002D7193">
      <w:pPr>
        <w:rPr>
          <w:rFonts w:ascii="Calibri Light" w:hAnsi="Calibri Light" w:cs="Calibri Light"/>
          <w:sz w:val="18"/>
          <w:szCs w:val="18"/>
          <w:lang w:val="de-DE"/>
        </w:rPr>
      </w:pPr>
      <w:r w:rsidRPr="003D096C">
        <w:rPr>
          <w:rFonts w:ascii="Calibri Light" w:hAnsi="Calibri Light" w:cs="Calibri Light"/>
          <w:sz w:val="18"/>
          <w:szCs w:val="18"/>
          <w:lang w:val="de-DE"/>
        </w:rPr>
        <w:br w:type="page"/>
      </w:r>
    </w:p>
    <w:p w14:paraId="55A48F5B" w14:textId="3644B321" w:rsidR="00687BB9" w:rsidRPr="003D096C" w:rsidRDefault="00687BB9" w:rsidP="00687BB9">
      <w:pPr>
        <w:pStyle w:val="berschrift1"/>
        <w:rPr>
          <w:lang w:val="de-DE"/>
        </w:rPr>
      </w:pPr>
      <w:r w:rsidRPr="003D096C">
        <w:rPr>
          <w:lang w:val="de-DE"/>
        </w:rPr>
        <w:lastRenderedPageBreak/>
        <w:t>Fortsetzung…: Abwasseraubereitung</w:t>
      </w:r>
    </w:p>
    <w:p w14:paraId="466CF629" w14:textId="187D9863" w:rsidR="009B286B" w:rsidRPr="003D096C" w:rsidRDefault="00F65BAE" w:rsidP="009B286B">
      <w:pPr>
        <w:spacing w:after="100"/>
        <w:jc w:val="both"/>
        <w:rPr>
          <w:rFonts w:ascii="Calibri Light" w:hAnsi="Calibri Light" w:cs="Calibri Light"/>
          <w:sz w:val="18"/>
          <w:szCs w:val="18"/>
          <w:lang w:val="de-DE"/>
        </w:rPr>
      </w:pPr>
      <w:r w:rsidRPr="003D096C">
        <w:rPr>
          <w:rFonts w:ascii="Calibri Light" w:hAnsi="Calibri Light" w:cs="Calibri Light"/>
          <w:noProof/>
          <w:sz w:val="18"/>
          <w:szCs w:val="18"/>
          <w:lang w:val="de-DE"/>
        </w:rPr>
        <mc:AlternateContent>
          <mc:Choice Requires="wpg">
            <w:drawing>
              <wp:anchor distT="0" distB="0" distL="114300" distR="114300" simplePos="0" relativeHeight="251658243" behindDoc="0" locked="0" layoutInCell="1" allowOverlap="1" wp14:anchorId="21FA906D" wp14:editId="4EBF87B9">
                <wp:simplePos x="0" y="0"/>
                <wp:positionH relativeFrom="column">
                  <wp:posOffset>-53634</wp:posOffset>
                </wp:positionH>
                <wp:positionV relativeFrom="paragraph">
                  <wp:posOffset>87933</wp:posOffset>
                </wp:positionV>
                <wp:extent cx="370840" cy="375315"/>
                <wp:effectExtent l="0" t="0" r="10160" b="24765"/>
                <wp:wrapNone/>
                <wp:docPr id="434318887" name="Gruppieren 434318887"/>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686089144"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86" name="Image 434318886" descr="Une image contenant Graphique, Police, symbole, capture d’écran&#10;&#10;Description générée automatiquement"/>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72B9F76" id="Groupe 434318887" o:spid="_x0000_s1026" style="position:absolute;margin-left:-4.2pt;margin-top:6.9pt;width:29.2pt;height:29.55pt;z-index:251658243;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" fillcolor="white [3212]" strokecolor="white [3212]" strokeweight="1pt"/>
                <v:shape id="Image 434318886"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">
                  <v:imagedata r:id="rId17" o:title="Une image contenant Graphique, Police, symbole, capture d’écran&#10;&#10;Description générée automatiquement"/>
                </v:shape>
              </v:group>
            </w:pict>
          </mc:Fallback>
        </mc:AlternateContent>
      </w:r>
    </w:p>
    <w:p w14:paraId="5D2C5E15" w14:textId="77645E33" w:rsidR="009B286B" w:rsidRPr="003D096C" w:rsidRDefault="009B286B"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3D096C">
        <w:rPr>
          <w:rFonts w:asciiTheme="majorHAnsi" w:eastAsiaTheme="majorEastAsia" w:hAnsiTheme="majorHAnsi" w:cstheme="majorHAnsi"/>
          <w:b/>
          <w:bCs/>
          <w:color w:val="A01A1A"/>
          <w:sz w:val="18"/>
          <w:szCs w:val="18"/>
          <w:lang w:val="de-DE"/>
        </w:rPr>
        <w:t xml:space="preserve"> </w:t>
      </w:r>
      <w:r w:rsidR="00F15DD6" w:rsidRPr="003D096C">
        <w:rPr>
          <w:rFonts w:asciiTheme="majorHAnsi" w:eastAsiaTheme="majorEastAsia" w:hAnsiTheme="majorHAnsi" w:cstheme="majorHAnsi"/>
          <w:b/>
          <w:bCs/>
          <w:color w:val="A01A1A"/>
          <w:sz w:val="18"/>
          <w:szCs w:val="18"/>
          <w:lang w:val="de-DE"/>
        </w:rPr>
        <w:t xml:space="preserve"> </w:t>
      </w:r>
      <w:r w:rsidR="00E73169" w:rsidRPr="003D096C">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p>
    <w:p w14:paraId="75BB582E" w14:textId="6E908921" w:rsidR="00B13CFA" w:rsidRPr="003D096C" w:rsidRDefault="009B286B" w:rsidP="009877A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3D096C">
        <w:rPr>
          <w:rFonts w:asciiTheme="majorHAnsi" w:eastAsiaTheme="majorEastAsia" w:hAnsiTheme="majorHAnsi" w:cstheme="majorHAnsi"/>
          <w:color w:val="A01A1A"/>
          <w:sz w:val="18"/>
          <w:szCs w:val="18"/>
          <w:lang w:val="de-DE"/>
        </w:rPr>
        <w:t>….</w:t>
      </w:r>
    </w:p>
    <w:p w14:paraId="4A46D1BA" w14:textId="77777777" w:rsidR="00B13CFA" w:rsidRPr="003D096C" w:rsidRDefault="00B13CFA"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DD77539" w14:textId="77777777" w:rsidR="00B13CFA" w:rsidRPr="003D096C" w:rsidRDefault="00B13CFA"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30076CB" w14:textId="77777777" w:rsidR="00077327" w:rsidRPr="003D096C" w:rsidRDefault="0007732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AA3BE9A" w14:textId="77777777" w:rsidR="00077327" w:rsidRPr="003D096C" w:rsidRDefault="0007732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11E903C" w14:textId="77777777" w:rsidR="0061716A" w:rsidRPr="003D096C" w:rsidRDefault="0061716A"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0910B0E" w14:textId="77777777" w:rsidR="00C40A1D" w:rsidRPr="003D096C" w:rsidRDefault="00C40A1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9F6658A" w14:textId="77777777" w:rsidR="002D0FF8" w:rsidRPr="003D096C" w:rsidRDefault="002D0FF8"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63B10FC" w14:textId="77777777" w:rsidR="002D0FF8" w:rsidRPr="003D096C" w:rsidRDefault="002D0FF8"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528D026" w14:textId="77777777" w:rsidR="00C40A1D" w:rsidRPr="003D096C" w:rsidRDefault="00C40A1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5C3A6E" w14:textId="77777777" w:rsidR="00C40A1D" w:rsidRPr="003D096C" w:rsidRDefault="00C40A1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82831DC" w14:textId="77777777" w:rsidR="00C40A1D" w:rsidRPr="003D096C" w:rsidRDefault="00C40A1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5401D27" w14:textId="77777777" w:rsidR="00C40A1D" w:rsidRPr="003D096C" w:rsidRDefault="00C40A1D"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6797DFE" w14:textId="77777777" w:rsidR="00B13CFA" w:rsidRPr="003D096C" w:rsidRDefault="00B13CFA"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0FFBE46" w14:textId="05696CBD" w:rsidR="00617785" w:rsidRPr="003D096C" w:rsidRDefault="00746748" w:rsidP="00746748">
      <w:pPr>
        <w:pStyle w:val="berschrift1"/>
        <w:rPr>
          <w:rFonts w:ascii="Roboto" w:hAnsi="Roboto"/>
          <w:lang w:val="de-DE"/>
        </w:rPr>
      </w:pPr>
      <w:bookmarkStart w:id="1" w:name="_Hlk145945057"/>
      <w:r w:rsidRPr="003D096C">
        <w:rPr>
          <w:lang w:val="de-DE"/>
        </w:rPr>
        <w:t xml:space="preserve">ALLGEMEINE INFORMATIONEN / PARTNER </w:t>
      </w:r>
      <w:bookmarkEnd w:id="1"/>
    </w:p>
    <w:p w14:paraId="74D9AF7A" w14:textId="46983F1F" w:rsidR="00617785" w:rsidRPr="003D096C" w:rsidRDefault="00101E28" w:rsidP="00617785">
      <w:pPr>
        <w:spacing w:after="100"/>
        <w:jc w:val="both"/>
        <w:rPr>
          <w:rFonts w:ascii="Calibri Light" w:hAnsi="Calibri Light" w:cs="Calibri Light"/>
          <w:sz w:val="18"/>
          <w:szCs w:val="18"/>
          <w:lang w:val="de-DE"/>
        </w:rPr>
      </w:pPr>
      <w:bookmarkStart w:id="2" w:name="_Hlk145945070"/>
      <w:r w:rsidRPr="003D096C">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bookmarkEnd w:id="2"/>
    </w:p>
    <w:p w14:paraId="173B8366" w14:textId="7B09E3C7" w:rsidR="009877A9" w:rsidRPr="003D096C" w:rsidRDefault="009877A9" w:rsidP="00617785">
      <w:pPr>
        <w:spacing w:after="100"/>
        <w:jc w:val="both"/>
        <w:rPr>
          <w:rFonts w:ascii="Calibri Light" w:hAnsi="Calibri Light" w:cs="Calibri Light"/>
          <w:sz w:val="18"/>
          <w:szCs w:val="18"/>
          <w:lang w:val="de-DE"/>
        </w:rPr>
      </w:pPr>
      <w:r w:rsidRPr="003D096C">
        <w:rPr>
          <w:noProof/>
          <w:lang w:val="de-DE"/>
        </w:rPr>
        <mc:AlternateContent>
          <mc:Choice Requires="wpg">
            <w:drawing>
              <wp:anchor distT="0" distB="0" distL="114300" distR="114300" simplePos="0" relativeHeight="251658242" behindDoc="0" locked="0" layoutInCell="1" allowOverlap="1" wp14:anchorId="457450D7" wp14:editId="16A1765A">
                <wp:simplePos x="0" y="0"/>
                <wp:positionH relativeFrom="column">
                  <wp:posOffset>-4445</wp:posOffset>
                </wp:positionH>
                <wp:positionV relativeFrom="paragraph">
                  <wp:posOffset>99695</wp:posOffset>
                </wp:positionV>
                <wp:extent cx="5658912" cy="409574"/>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912" cy="409574"/>
                          <a:chOff x="0" y="0"/>
                          <a:chExt cx="5658912" cy="409574"/>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52" y="17251"/>
                            <a:ext cx="5460560" cy="392323"/>
                          </a:xfrm>
                          <a:prstGeom prst="rect">
                            <a:avLst/>
                          </a:prstGeom>
                          <a:solidFill>
                            <a:srgbClr val="FFFFFF"/>
                          </a:solidFill>
                          <a:ln w="9525">
                            <a:noFill/>
                            <a:miter lim="800000"/>
                            <a:headEnd/>
                            <a:tailEnd/>
                          </a:ln>
                        </wps:spPr>
                        <wps:txbx>
                          <w:txbxContent>
                            <w:p w14:paraId="74462543" w14:textId="77777777" w:rsidR="00985499" w:rsidRPr="004D6FE8" w:rsidRDefault="00985499" w:rsidP="00985499">
                              <w:pPr>
                                <w:spacing w:after="240"/>
                                <w:jc w:val="both"/>
                                <w:rPr>
                                  <w:lang w:val="de-CH"/>
                                </w:rPr>
                              </w:pPr>
                              <w:bookmarkStart w:id="3" w:name="_Hlk145945077"/>
                              <w:bookmarkStart w:id="4" w:name="_Hlk145945078"/>
                              <w:r w:rsidRPr="008B7778">
                                <w:rPr>
                                  <w:rFonts w:ascii="Calibri Light" w:hAnsi="Calibri Light" w:cs="Calibri Light"/>
                                  <w:b/>
                                  <w:bCs/>
                                  <w:color w:val="103643"/>
                                  <w:sz w:val="18"/>
                                  <w:szCs w:val="18"/>
                                  <w:lang w:val="de-CH"/>
                                </w:rPr>
                                <w:t>Identifizieren Sie alle erforderlichen Bindeglieder, damit diese Aktivität reibungslos funktioniert, und stellen Sie sicher, dass sie solide sind!</w:t>
                              </w:r>
                              <w:bookmarkEnd w:id="3"/>
                              <w:bookmarkEnd w:id="4"/>
                            </w:p>
                            <w:p w14:paraId="0846C183" w14:textId="77777777" w:rsidR="009877A9" w:rsidRPr="00985499"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3" style="position:absolute;left:0;text-align:left;margin-left:-.35pt;margin-top:7.85pt;width:445.6pt;height:32.25pt;z-index:251658242;mso-width-relative:margin;mso-height-relative:margin" coordsize="56589,4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5" o:title="Une image contenant Graphique, noir&#10;&#10;Description générée automatiquement"/>
                </v:shape>
                <v:shape id="Zone de texte 2" o:spid="_x0000_s1035" type="#_x0000_t202" style="position:absolute;left:1983;top:172;width:54606;height:3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74462543" w14:textId="77777777" w:rsidR="00985499" w:rsidRPr="004D6FE8" w:rsidRDefault="00985499" w:rsidP="00985499">
                        <w:pPr>
                          <w:spacing w:after="240"/>
                          <w:jc w:val="both"/>
                          <w:rPr>
                            <w:lang w:val="de-CH"/>
                          </w:rPr>
                        </w:pPr>
                        <w:bookmarkStart w:id="5" w:name="_Hlk145945077"/>
                        <w:bookmarkStart w:id="6" w:name="_Hlk145945078"/>
                        <w:r w:rsidRPr="008B7778">
                          <w:rPr>
                            <w:rFonts w:ascii="Calibri Light" w:hAnsi="Calibri Light" w:cs="Calibri Light"/>
                            <w:b/>
                            <w:bCs/>
                            <w:color w:val="103643"/>
                            <w:sz w:val="18"/>
                            <w:szCs w:val="18"/>
                            <w:lang w:val="de-CH"/>
                          </w:rPr>
                          <w:t>Identifizieren Sie alle erforderlichen Bindeglieder, damit diese Aktivität reibungslos funktioniert, und stellen Sie sicher, dass sie solide sind!</w:t>
                        </w:r>
                        <w:bookmarkEnd w:id="5"/>
                        <w:bookmarkEnd w:id="6"/>
                      </w:p>
                      <w:p w14:paraId="0846C183" w14:textId="77777777" w:rsidR="009877A9" w:rsidRPr="00985499" w:rsidRDefault="009877A9" w:rsidP="009877A9">
                        <w:pPr>
                          <w:jc w:val="both"/>
                          <w:rPr>
                            <w:lang w:val="de-CH"/>
                          </w:rPr>
                        </w:pPr>
                      </w:p>
                    </w:txbxContent>
                  </v:textbox>
                </v:shape>
              </v:group>
            </w:pict>
          </mc:Fallback>
        </mc:AlternateContent>
      </w:r>
    </w:p>
    <w:p w14:paraId="2E2AC95D" w14:textId="0ECE6569" w:rsidR="00493DDA" w:rsidRPr="003D096C" w:rsidRDefault="00493DDA" w:rsidP="0061716A">
      <w:pPr>
        <w:spacing w:after="100"/>
        <w:jc w:val="both"/>
        <w:rPr>
          <w:rFonts w:ascii="Calibri Light" w:hAnsi="Calibri Light" w:cs="Calibri Light"/>
          <w:sz w:val="18"/>
          <w:szCs w:val="18"/>
          <w:lang w:val="de-DE"/>
        </w:rPr>
      </w:pPr>
    </w:p>
    <w:p w14:paraId="3A7BBED1" w14:textId="1F152305" w:rsidR="00493DDA" w:rsidRPr="003D096C" w:rsidRDefault="00F15DD6" w:rsidP="00493DDA">
      <w:pPr>
        <w:spacing w:after="100"/>
        <w:jc w:val="both"/>
        <w:rPr>
          <w:rFonts w:ascii="Calibri Light" w:hAnsi="Calibri Light" w:cs="Calibri Light"/>
          <w:sz w:val="18"/>
          <w:szCs w:val="18"/>
          <w:lang w:val="de-DE"/>
        </w:rPr>
      </w:pPr>
      <w:r w:rsidRPr="003D096C">
        <w:rPr>
          <w:rFonts w:ascii="Calibri Light" w:hAnsi="Calibri Light" w:cs="Calibri Light"/>
          <w:noProof/>
          <w:sz w:val="18"/>
          <w:szCs w:val="18"/>
          <w:lang w:val="de-DE"/>
        </w:rPr>
        <mc:AlternateContent>
          <mc:Choice Requires="wpg">
            <w:drawing>
              <wp:anchor distT="0" distB="0" distL="114300" distR="114300" simplePos="0" relativeHeight="251658244"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EFB9B38" id="Groupe 434318888" o:spid="_x0000_s1026" style="position:absolute;margin-left:-4.2pt;margin-top:5.5pt;width:29.2pt;height:29.55pt;z-index:251658244;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7" o:title="Une image contenant Graphique, Police, symbole, capture d’écran&#10;&#10;Description générée automatiquement"/>
                </v:shape>
              </v:group>
            </w:pict>
          </mc:Fallback>
        </mc:AlternateContent>
      </w:r>
    </w:p>
    <w:p w14:paraId="38541D16" w14:textId="75D55FF5" w:rsidR="00493DDA" w:rsidRPr="003D096C"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3D096C">
        <w:rPr>
          <w:rFonts w:asciiTheme="majorHAnsi" w:eastAsiaTheme="majorEastAsia" w:hAnsiTheme="majorHAnsi" w:cstheme="majorHAnsi"/>
          <w:b/>
          <w:bCs/>
          <w:color w:val="A01A1A"/>
          <w:sz w:val="18"/>
          <w:szCs w:val="18"/>
          <w:lang w:val="de-DE"/>
        </w:rPr>
        <w:t xml:space="preserve"> </w:t>
      </w:r>
      <w:r w:rsidR="00F15DD6" w:rsidRPr="003D096C">
        <w:rPr>
          <w:rFonts w:asciiTheme="majorHAnsi" w:eastAsiaTheme="majorEastAsia" w:hAnsiTheme="majorHAnsi" w:cstheme="majorHAnsi"/>
          <w:b/>
          <w:bCs/>
          <w:color w:val="A01A1A"/>
          <w:sz w:val="18"/>
          <w:szCs w:val="18"/>
          <w:lang w:val="de-DE"/>
        </w:rPr>
        <w:t xml:space="preserve"> </w:t>
      </w:r>
      <w:bookmarkStart w:id="5" w:name="_Hlk145945092"/>
      <w:r w:rsidR="00576AB5" w:rsidRPr="003D096C">
        <w:rPr>
          <w:rFonts w:asciiTheme="majorHAnsi" w:eastAsiaTheme="majorEastAsia" w:hAnsiTheme="majorHAnsi" w:cstheme="majorHAnsi"/>
          <w:b/>
          <w:bCs/>
          <w:color w:val="A01A1A"/>
          <w:sz w:val="18"/>
          <w:szCs w:val="18"/>
          <w:lang w:val="de-DE"/>
        </w:rPr>
        <w:t>Meine identifizierten externen Partner und mögliche Ersatzstrategien:</w:t>
      </w:r>
      <w:bookmarkEnd w:id="5"/>
    </w:p>
    <w:p w14:paraId="39E9971C" w14:textId="77777777" w:rsidR="00D61671" w:rsidRPr="003D096C" w:rsidRDefault="00493DDA" w:rsidP="00D6167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3D096C">
        <w:rPr>
          <w:rFonts w:asciiTheme="majorHAnsi" w:eastAsiaTheme="majorEastAsia" w:hAnsiTheme="majorHAnsi" w:cstheme="majorHAnsi"/>
          <w:color w:val="A01A1A"/>
          <w:sz w:val="18"/>
          <w:szCs w:val="18"/>
          <w:lang w:val="de-DE"/>
        </w:rPr>
        <w:t>….</w:t>
      </w:r>
    </w:p>
    <w:p w14:paraId="0EE95FA0" w14:textId="77777777" w:rsidR="00D61671" w:rsidRPr="003D096C" w:rsidRDefault="00D61671" w:rsidP="00D6167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AD6B1DE" w14:textId="77777777" w:rsidR="00D61671" w:rsidRPr="003D096C" w:rsidRDefault="00D61671" w:rsidP="00D6167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77233DE" w14:textId="77777777" w:rsidR="0004601E" w:rsidRPr="003D096C" w:rsidRDefault="0004601E" w:rsidP="00D6167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3F76DE6" w14:textId="77777777" w:rsidR="00D72C7A" w:rsidRPr="003D096C" w:rsidRDefault="00D72C7A" w:rsidP="00D6167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6707354" w14:textId="77777777" w:rsidR="00894424" w:rsidRPr="003D096C" w:rsidRDefault="00894424" w:rsidP="00D6167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32200B1" w14:textId="77777777" w:rsidR="00894424" w:rsidRPr="003D096C" w:rsidRDefault="00894424" w:rsidP="00D6167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9C7D105" w14:textId="77777777" w:rsidR="0004601E" w:rsidRPr="003D096C" w:rsidRDefault="0004601E" w:rsidP="00D6167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6C8DA86" w14:textId="77777777" w:rsidR="0004601E" w:rsidRPr="003D096C" w:rsidRDefault="0004601E" w:rsidP="00D6167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746ABD7" w14:textId="77777777" w:rsidR="00D61671" w:rsidRPr="003D096C" w:rsidRDefault="00D61671" w:rsidP="00D6167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3B26AE" w14:textId="77777777" w:rsidR="00D61671" w:rsidRPr="003D096C" w:rsidRDefault="00D61671" w:rsidP="00D61671">
      <w:pPr>
        <w:rPr>
          <w:rFonts w:asciiTheme="majorHAnsi" w:eastAsiaTheme="majorEastAsia" w:hAnsiTheme="majorHAnsi" w:cstheme="majorBidi"/>
          <w:b/>
          <w:bCs/>
          <w:caps/>
          <w:color w:val="FFFFFF" w:themeColor="background1"/>
          <w:kern w:val="16"/>
          <w:sz w:val="2"/>
          <w:szCs w:val="4"/>
          <w:lang w:val="de-DE"/>
        </w:rPr>
      </w:pPr>
      <w:r w:rsidRPr="003D096C">
        <w:rPr>
          <w:bCs/>
          <w:sz w:val="2"/>
          <w:szCs w:val="2"/>
          <w:lang w:val="de-DE"/>
        </w:rPr>
        <w:br w:type="page"/>
      </w:r>
    </w:p>
    <w:p w14:paraId="2A9BB3EA" w14:textId="2493F478" w:rsidR="002614B6" w:rsidRPr="003D096C" w:rsidRDefault="00A66453" w:rsidP="00EF21C4">
      <w:pPr>
        <w:pStyle w:val="berschrift1"/>
        <w:rPr>
          <w:lang w:val="de-DE"/>
        </w:rPr>
      </w:pPr>
      <w:r w:rsidRPr="003D096C">
        <w:rPr>
          <w:noProof/>
          <w:lang w:val="de-DE"/>
        </w:rPr>
        <w:lastRenderedPageBreak/>
        <mc:AlternateContent>
          <mc:Choice Requires="wpg">
            <w:drawing>
              <wp:anchor distT="0" distB="0" distL="114300" distR="114300" simplePos="0" relativeHeight="251658240"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1CAFF4E0" w:rsidR="002614B6" w:rsidRPr="00FA46A3" w:rsidRDefault="0050796C"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FA46A3">
                                <w:rPr>
                                  <w:rFonts w:asciiTheme="majorHAnsi" w:eastAsiaTheme="majorEastAsia" w:hAnsiTheme="majorHAnsi" w:cstheme="majorHAnsi"/>
                                  <w:b/>
                                  <w:bCs/>
                                  <w:color w:val="A01A1A"/>
                                  <w:sz w:val="18"/>
                                  <w:szCs w:val="18"/>
                                  <w:lang w:val="de-CH"/>
                                </w:rPr>
                                <w:t>ABWASSERAUFBEREITUNG</w:t>
                              </w:r>
                              <w:r w:rsidR="000F05FE" w:rsidRPr="00FA46A3">
                                <w:rPr>
                                  <w:rFonts w:asciiTheme="majorHAnsi" w:eastAsiaTheme="majorEastAsia" w:hAnsiTheme="majorHAnsi" w:cstheme="majorHAnsi"/>
                                  <w:b/>
                                  <w:bCs/>
                                  <w:color w:val="A01A1A"/>
                                  <w:sz w:val="18"/>
                                  <w:szCs w:val="18"/>
                                  <w:lang w:val="de-CH"/>
                                </w:rPr>
                                <w:t>:</w:t>
                              </w:r>
                            </w:p>
                            <w:p w14:paraId="588719E4" w14:textId="77777777" w:rsidR="00FA46A3" w:rsidRPr="004D6FE8" w:rsidRDefault="00FA46A3" w:rsidP="00FA46A3">
                              <w:pPr>
                                <w:spacing w:before="120" w:after="240"/>
                                <w:ind w:left="142" w:right="85"/>
                                <w:jc w:val="center"/>
                                <w:rPr>
                                  <w:rFonts w:asciiTheme="majorHAnsi" w:eastAsiaTheme="majorEastAsia" w:hAnsiTheme="majorHAnsi" w:cstheme="majorHAnsi"/>
                                  <w:i/>
                                  <w:iCs/>
                                  <w:color w:val="A01A1A"/>
                                  <w:sz w:val="18"/>
                                  <w:szCs w:val="18"/>
                                  <w:lang w:val="de-CH"/>
                                </w:rPr>
                              </w:pPr>
                              <w:bookmarkStart w:id="6" w:name="_Hlk145945169"/>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bookmarkEnd w:id="6"/>
                            <w:p w14:paraId="4F8F6065" w14:textId="0A04D185" w:rsidR="002614B6" w:rsidRPr="00687022" w:rsidRDefault="00687022"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687022">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543E75B2" w:rsidR="000F05FE" w:rsidRPr="003C3BBC" w:rsidRDefault="003C3BBC" w:rsidP="003C3BBC">
                              <w:pPr>
                                <w:pBdr>
                                  <w:bottom w:val="single" w:sz="4" w:space="0" w:color="C00000"/>
                                </w:pBdr>
                                <w:spacing w:before="240" w:after="240"/>
                                <w:ind w:left="142" w:right="85"/>
                                <w:jc w:val="both"/>
                                <w:rPr>
                                  <w:rFonts w:asciiTheme="majorHAnsi" w:eastAsiaTheme="majorEastAsia" w:hAnsiTheme="majorHAnsi" w:cstheme="majorHAnsi"/>
                                  <w:b/>
                                  <w:bCs/>
                                  <w:color w:val="A01A1A"/>
                                  <w:sz w:val="18"/>
                                  <w:szCs w:val="18"/>
                                  <w:lang w:val="de-CH"/>
                                </w:rPr>
                              </w:pPr>
                              <w:bookmarkStart w:id="7" w:name="_Hlk145945186"/>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bookmarkEnd w:id="7"/>
                              <w:r w:rsidR="00D278AB" w:rsidRPr="003C3BBC">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16DC3708" w:rsidR="000F05FE" w:rsidRDefault="00187DEF"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bookmarkStart w:id="8" w:name="_Hlk145945192"/>
                              <w:r w:rsidRPr="00425A37">
                                <w:rPr>
                                  <w:rFonts w:asciiTheme="majorHAnsi" w:eastAsiaTheme="majorEastAsia" w:hAnsiTheme="majorHAnsi" w:cstheme="majorHAnsi"/>
                                  <w:b/>
                                  <w:bCs/>
                                  <w:color w:val="A01A1A"/>
                                  <w:sz w:val="18"/>
                                  <w:szCs w:val="18"/>
                                  <w:lang w:val="de-CH"/>
                                </w:rPr>
                                <w:t>Freies Feld / Verschiedene Bemerkungen</w:t>
                              </w:r>
                              <w:bookmarkEnd w:id="8"/>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6" style="position:absolute;left:0;text-align:left;margin-left:-49.05pt;margin-top:43.5pt;width:514.95pt;height:537.8pt;z-index:251658240;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1CAFF4E0" w:rsidR="002614B6" w:rsidRPr="00FA46A3" w:rsidRDefault="0050796C"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FA46A3">
                          <w:rPr>
                            <w:rFonts w:asciiTheme="majorHAnsi" w:eastAsiaTheme="majorEastAsia" w:hAnsiTheme="majorHAnsi" w:cstheme="majorHAnsi"/>
                            <w:b/>
                            <w:bCs/>
                            <w:color w:val="A01A1A"/>
                            <w:sz w:val="18"/>
                            <w:szCs w:val="18"/>
                            <w:lang w:val="de-CH"/>
                          </w:rPr>
                          <w:t>ABWASSERAUFBEREITUNG</w:t>
                        </w:r>
                        <w:r w:rsidR="000F05FE" w:rsidRPr="00FA46A3">
                          <w:rPr>
                            <w:rFonts w:asciiTheme="majorHAnsi" w:eastAsiaTheme="majorEastAsia" w:hAnsiTheme="majorHAnsi" w:cstheme="majorHAnsi"/>
                            <w:b/>
                            <w:bCs/>
                            <w:color w:val="A01A1A"/>
                            <w:sz w:val="18"/>
                            <w:szCs w:val="18"/>
                            <w:lang w:val="de-CH"/>
                          </w:rPr>
                          <w:t>:</w:t>
                        </w:r>
                      </w:p>
                      <w:p w14:paraId="588719E4" w14:textId="77777777" w:rsidR="00FA46A3" w:rsidRPr="004D6FE8" w:rsidRDefault="00FA46A3" w:rsidP="00FA46A3">
                        <w:pPr>
                          <w:spacing w:before="120" w:after="240"/>
                          <w:ind w:left="142" w:right="85"/>
                          <w:jc w:val="center"/>
                          <w:rPr>
                            <w:rFonts w:asciiTheme="majorHAnsi" w:eastAsiaTheme="majorEastAsia" w:hAnsiTheme="majorHAnsi" w:cstheme="majorHAnsi"/>
                            <w:i/>
                            <w:iCs/>
                            <w:color w:val="A01A1A"/>
                            <w:sz w:val="18"/>
                            <w:szCs w:val="18"/>
                            <w:lang w:val="de-CH"/>
                          </w:rPr>
                        </w:pPr>
                        <w:bookmarkStart w:id="11" w:name="_Hlk145945169"/>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bookmarkEnd w:id="11"/>
                      <w:p w14:paraId="4F8F6065" w14:textId="0A04D185" w:rsidR="002614B6" w:rsidRPr="00687022" w:rsidRDefault="00687022"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687022">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543E75B2" w:rsidR="000F05FE" w:rsidRPr="003C3BBC" w:rsidRDefault="003C3BBC" w:rsidP="003C3BBC">
                        <w:pPr>
                          <w:pBdr>
                            <w:bottom w:val="single" w:sz="4" w:space="0" w:color="C00000"/>
                          </w:pBdr>
                          <w:spacing w:before="240" w:after="240"/>
                          <w:ind w:left="142" w:right="85"/>
                          <w:jc w:val="both"/>
                          <w:rPr>
                            <w:rFonts w:asciiTheme="majorHAnsi" w:eastAsiaTheme="majorEastAsia" w:hAnsiTheme="majorHAnsi" w:cstheme="majorHAnsi"/>
                            <w:b/>
                            <w:bCs/>
                            <w:color w:val="A01A1A"/>
                            <w:sz w:val="18"/>
                            <w:szCs w:val="18"/>
                            <w:lang w:val="de-CH"/>
                          </w:rPr>
                        </w:pPr>
                        <w:bookmarkStart w:id="12" w:name="_Hlk145945186"/>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bookmarkEnd w:id="12"/>
                        <w:r w:rsidR="00D278AB" w:rsidRPr="003C3BBC">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16DC3708" w:rsidR="000F05FE" w:rsidRDefault="00187DEF"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bookmarkStart w:id="13" w:name="_Hlk145945192"/>
                        <w:r w:rsidRPr="00425A37">
                          <w:rPr>
                            <w:rFonts w:asciiTheme="majorHAnsi" w:eastAsiaTheme="majorEastAsia" w:hAnsiTheme="majorHAnsi" w:cstheme="majorHAnsi"/>
                            <w:b/>
                            <w:bCs/>
                            <w:color w:val="A01A1A"/>
                            <w:sz w:val="18"/>
                            <w:szCs w:val="18"/>
                            <w:lang w:val="de-CH"/>
                          </w:rPr>
                          <w:t>Freies Feld / Verschiedene Bemerkungen</w:t>
                        </w:r>
                        <w:bookmarkEnd w:id="13"/>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8" o:title="Une image contenant Graphique, Police, symbole, capture d’écran&#10;&#10;Description générée automatiquement"/>
                </v:shape>
              </v:group>
            </w:pict>
          </mc:Fallback>
        </mc:AlternateContent>
      </w:r>
      <w:r w:rsidR="0050796C" w:rsidRPr="003D096C">
        <w:rPr>
          <w:bCs/>
          <w:lang w:val="de-DE"/>
        </w:rPr>
        <w:t xml:space="preserve"> EVENTUELLE BESTELLUNGEN &amp; VORBEREITUNGEN (</w:t>
      </w:r>
      <w:r w:rsidR="0050796C" w:rsidRPr="003D096C">
        <w:rPr>
          <w:lang w:val="de-DE"/>
        </w:rPr>
        <w:t>Seite an die zuständige Stelle weiterleiten</w:t>
      </w:r>
      <w:r w:rsidR="00EF21C4" w:rsidRPr="003D096C">
        <w:rPr>
          <w:lang w:val="de-DE"/>
        </w:rPr>
        <w:t>)</w:t>
      </w:r>
    </w:p>
    <w:p w14:paraId="0AA6FB4E" w14:textId="14BFFFFA" w:rsidR="002614B6" w:rsidRPr="003D096C" w:rsidRDefault="002614B6" w:rsidP="00CB4154">
      <w:pPr>
        <w:spacing w:after="120"/>
        <w:rPr>
          <w:rFonts w:ascii="Calibri Light" w:hAnsi="Calibri Light" w:cs="Calibri Light"/>
          <w:sz w:val="18"/>
          <w:szCs w:val="18"/>
          <w:lang w:val="de-DE"/>
        </w:rPr>
      </w:pPr>
    </w:p>
    <w:p w14:paraId="79B9D787" w14:textId="2E11C448" w:rsidR="002614B6" w:rsidRPr="003D096C" w:rsidRDefault="002614B6" w:rsidP="00CB4154">
      <w:pPr>
        <w:spacing w:after="120"/>
        <w:rPr>
          <w:rFonts w:ascii="Calibri Light" w:hAnsi="Calibri Light" w:cs="Calibri Light"/>
          <w:sz w:val="18"/>
          <w:szCs w:val="18"/>
          <w:lang w:val="de-DE"/>
        </w:rPr>
      </w:pPr>
    </w:p>
    <w:p w14:paraId="11D22031" w14:textId="6D35F6D7" w:rsidR="002614B6" w:rsidRPr="003D096C" w:rsidRDefault="002614B6" w:rsidP="00CB4154">
      <w:pPr>
        <w:spacing w:after="120"/>
        <w:rPr>
          <w:rFonts w:ascii="Calibri Light" w:hAnsi="Calibri Light" w:cs="Calibri Light"/>
          <w:sz w:val="18"/>
          <w:szCs w:val="18"/>
          <w:lang w:val="de-DE"/>
        </w:rPr>
      </w:pPr>
    </w:p>
    <w:p w14:paraId="6CCD1B3E" w14:textId="26C6EAF4" w:rsidR="002614B6" w:rsidRPr="003D096C" w:rsidRDefault="002614B6" w:rsidP="00CB4154">
      <w:pPr>
        <w:spacing w:after="120"/>
        <w:rPr>
          <w:rFonts w:ascii="Calibri Light" w:hAnsi="Calibri Light" w:cs="Calibri Light"/>
          <w:sz w:val="18"/>
          <w:szCs w:val="18"/>
          <w:lang w:val="de-DE"/>
        </w:rPr>
      </w:pPr>
    </w:p>
    <w:p w14:paraId="40732387" w14:textId="568FFF8B" w:rsidR="002614B6" w:rsidRPr="003D096C" w:rsidRDefault="002614B6" w:rsidP="00CB4154">
      <w:pPr>
        <w:spacing w:after="120"/>
        <w:rPr>
          <w:rFonts w:ascii="Calibri Light" w:hAnsi="Calibri Light" w:cs="Calibri Light"/>
          <w:sz w:val="18"/>
          <w:szCs w:val="18"/>
          <w:lang w:val="de-DE"/>
        </w:rPr>
      </w:pPr>
    </w:p>
    <w:p w14:paraId="15DEA07E" w14:textId="5E21CF58" w:rsidR="002614B6" w:rsidRPr="003D096C" w:rsidRDefault="002614B6" w:rsidP="00CB4154">
      <w:pPr>
        <w:spacing w:after="120"/>
        <w:rPr>
          <w:rFonts w:ascii="Calibri Light" w:hAnsi="Calibri Light" w:cs="Calibri Light"/>
          <w:sz w:val="18"/>
          <w:szCs w:val="18"/>
          <w:lang w:val="de-DE"/>
        </w:rPr>
      </w:pPr>
    </w:p>
    <w:p w14:paraId="11A6DB3D" w14:textId="0543A1B5" w:rsidR="002614B6" w:rsidRPr="003D096C" w:rsidRDefault="002614B6" w:rsidP="00CB4154">
      <w:pPr>
        <w:spacing w:after="120"/>
        <w:rPr>
          <w:rFonts w:ascii="Calibri Light" w:hAnsi="Calibri Light" w:cs="Calibri Light"/>
          <w:sz w:val="18"/>
          <w:szCs w:val="18"/>
          <w:lang w:val="de-DE"/>
        </w:rPr>
      </w:pPr>
    </w:p>
    <w:p w14:paraId="21E2DF0D" w14:textId="24FCB570" w:rsidR="002614B6" w:rsidRPr="003D096C" w:rsidRDefault="002614B6" w:rsidP="00CB4154">
      <w:pPr>
        <w:spacing w:after="120"/>
        <w:rPr>
          <w:rFonts w:ascii="Calibri Light" w:hAnsi="Calibri Light" w:cs="Calibri Light"/>
          <w:sz w:val="18"/>
          <w:szCs w:val="18"/>
          <w:lang w:val="de-DE"/>
        </w:rPr>
      </w:pPr>
    </w:p>
    <w:p w14:paraId="19A61A7B" w14:textId="117EE285" w:rsidR="002614B6" w:rsidRPr="003D096C" w:rsidRDefault="002614B6" w:rsidP="00CB4154">
      <w:pPr>
        <w:spacing w:after="120"/>
        <w:rPr>
          <w:rFonts w:ascii="Calibri Light" w:hAnsi="Calibri Light" w:cs="Calibri Light"/>
          <w:sz w:val="18"/>
          <w:szCs w:val="18"/>
          <w:lang w:val="de-DE"/>
        </w:rPr>
      </w:pPr>
    </w:p>
    <w:p w14:paraId="43B3A4E5" w14:textId="0FD67C73" w:rsidR="002614B6" w:rsidRPr="003D096C" w:rsidRDefault="002614B6" w:rsidP="00CB4154">
      <w:pPr>
        <w:spacing w:after="120"/>
        <w:rPr>
          <w:rFonts w:ascii="Calibri Light" w:hAnsi="Calibri Light" w:cs="Calibri Light"/>
          <w:sz w:val="18"/>
          <w:szCs w:val="18"/>
          <w:lang w:val="de-DE"/>
        </w:rPr>
      </w:pPr>
    </w:p>
    <w:p w14:paraId="220B2C8D" w14:textId="6DE96629" w:rsidR="002614B6" w:rsidRPr="003D096C" w:rsidRDefault="002614B6" w:rsidP="00CB4154">
      <w:pPr>
        <w:spacing w:after="120"/>
        <w:rPr>
          <w:rFonts w:ascii="Calibri Light" w:hAnsi="Calibri Light" w:cs="Calibri Light"/>
          <w:sz w:val="18"/>
          <w:szCs w:val="18"/>
          <w:lang w:val="de-DE"/>
        </w:rPr>
      </w:pPr>
    </w:p>
    <w:p w14:paraId="4D41B122" w14:textId="2291ECBC" w:rsidR="002614B6" w:rsidRPr="003D096C" w:rsidRDefault="002614B6" w:rsidP="00CB4154">
      <w:pPr>
        <w:spacing w:after="120"/>
        <w:rPr>
          <w:rFonts w:ascii="Calibri Light" w:hAnsi="Calibri Light" w:cs="Calibri Light"/>
          <w:sz w:val="18"/>
          <w:szCs w:val="18"/>
          <w:lang w:val="de-DE"/>
        </w:rPr>
      </w:pPr>
    </w:p>
    <w:p w14:paraId="54584EDB" w14:textId="5257ADE6" w:rsidR="002614B6" w:rsidRPr="003D096C" w:rsidRDefault="002614B6" w:rsidP="00CB4154">
      <w:pPr>
        <w:spacing w:after="120"/>
        <w:rPr>
          <w:rFonts w:ascii="Calibri Light" w:hAnsi="Calibri Light" w:cs="Calibri Light"/>
          <w:sz w:val="18"/>
          <w:szCs w:val="18"/>
          <w:lang w:val="de-DE"/>
        </w:rPr>
      </w:pPr>
    </w:p>
    <w:p w14:paraId="613F5DDC" w14:textId="6D4B6809" w:rsidR="002614B6" w:rsidRPr="003D096C" w:rsidRDefault="002614B6" w:rsidP="00CB4154">
      <w:pPr>
        <w:spacing w:after="120"/>
        <w:rPr>
          <w:rFonts w:ascii="Calibri Light" w:hAnsi="Calibri Light" w:cs="Calibri Light"/>
          <w:sz w:val="18"/>
          <w:szCs w:val="18"/>
          <w:lang w:val="de-DE"/>
        </w:rPr>
      </w:pPr>
    </w:p>
    <w:p w14:paraId="50239B25" w14:textId="78AD4595" w:rsidR="002614B6" w:rsidRPr="003D096C" w:rsidRDefault="002614B6" w:rsidP="00CB4154">
      <w:pPr>
        <w:spacing w:after="120"/>
        <w:rPr>
          <w:rFonts w:ascii="Calibri Light" w:hAnsi="Calibri Light" w:cs="Calibri Light"/>
          <w:sz w:val="18"/>
          <w:szCs w:val="18"/>
          <w:lang w:val="de-DE"/>
        </w:rPr>
      </w:pPr>
    </w:p>
    <w:p w14:paraId="07BA6DBA" w14:textId="164FA0DF" w:rsidR="002614B6" w:rsidRPr="003D096C" w:rsidRDefault="002614B6" w:rsidP="00CB4154">
      <w:pPr>
        <w:spacing w:after="120"/>
        <w:rPr>
          <w:rFonts w:ascii="Calibri Light" w:hAnsi="Calibri Light" w:cs="Calibri Light"/>
          <w:sz w:val="18"/>
          <w:szCs w:val="18"/>
          <w:lang w:val="de-DE"/>
        </w:rPr>
      </w:pPr>
    </w:p>
    <w:p w14:paraId="052BE8E6" w14:textId="062C4662" w:rsidR="002614B6" w:rsidRPr="003D096C" w:rsidRDefault="002614B6" w:rsidP="00CB4154">
      <w:pPr>
        <w:spacing w:after="120"/>
        <w:rPr>
          <w:rFonts w:ascii="Calibri Light" w:hAnsi="Calibri Light" w:cs="Calibri Light"/>
          <w:sz w:val="18"/>
          <w:szCs w:val="18"/>
          <w:lang w:val="de-DE"/>
        </w:rPr>
      </w:pPr>
    </w:p>
    <w:p w14:paraId="0E43D0C8" w14:textId="5D9CE986" w:rsidR="002614B6" w:rsidRPr="003D096C" w:rsidRDefault="002614B6" w:rsidP="00CB4154">
      <w:pPr>
        <w:spacing w:after="120"/>
        <w:rPr>
          <w:rFonts w:ascii="Calibri Light" w:hAnsi="Calibri Light" w:cs="Calibri Light"/>
          <w:sz w:val="18"/>
          <w:szCs w:val="18"/>
          <w:lang w:val="de-DE"/>
        </w:rPr>
      </w:pPr>
    </w:p>
    <w:p w14:paraId="45E3EF30" w14:textId="51E4B36B" w:rsidR="002614B6" w:rsidRPr="003D096C" w:rsidRDefault="002614B6" w:rsidP="00CB4154">
      <w:pPr>
        <w:spacing w:after="120"/>
        <w:rPr>
          <w:rFonts w:ascii="Calibri Light" w:hAnsi="Calibri Light" w:cs="Calibri Light"/>
          <w:sz w:val="18"/>
          <w:szCs w:val="18"/>
          <w:lang w:val="de-DE"/>
        </w:rPr>
      </w:pPr>
    </w:p>
    <w:p w14:paraId="656DA450" w14:textId="593BC18C" w:rsidR="002614B6" w:rsidRPr="003D096C" w:rsidRDefault="002614B6" w:rsidP="00CB4154">
      <w:pPr>
        <w:spacing w:after="120"/>
        <w:rPr>
          <w:rFonts w:ascii="Calibri Light" w:hAnsi="Calibri Light" w:cs="Calibri Light"/>
          <w:sz w:val="18"/>
          <w:szCs w:val="18"/>
          <w:lang w:val="de-DE"/>
        </w:rPr>
      </w:pPr>
    </w:p>
    <w:p w14:paraId="18811F49" w14:textId="65BA5E7C" w:rsidR="002614B6" w:rsidRPr="003D096C" w:rsidRDefault="002614B6" w:rsidP="00CB4154">
      <w:pPr>
        <w:spacing w:after="120"/>
        <w:rPr>
          <w:rFonts w:ascii="Calibri Light" w:hAnsi="Calibri Light" w:cs="Calibri Light"/>
          <w:sz w:val="18"/>
          <w:szCs w:val="18"/>
          <w:lang w:val="de-DE"/>
        </w:rPr>
      </w:pPr>
    </w:p>
    <w:p w14:paraId="2867A8FD" w14:textId="00E31ABC" w:rsidR="002614B6" w:rsidRPr="003D096C" w:rsidRDefault="002614B6" w:rsidP="00CB4154">
      <w:pPr>
        <w:spacing w:after="120"/>
        <w:rPr>
          <w:rFonts w:ascii="Calibri Light" w:hAnsi="Calibri Light" w:cs="Calibri Light"/>
          <w:sz w:val="18"/>
          <w:szCs w:val="18"/>
          <w:lang w:val="de-DE"/>
        </w:rPr>
      </w:pPr>
    </w:p>
    <w:p w14:paraId="1D873B78" w14:textId="77777777" w:rsidR="002614B6" w:rsidRPr="003D096C" w:rsidRDefault="002614B6" w:rsidP="00CB4154">
      <w:pPr>
        <w:spacing w:after="120"/>
        <w:rPr>
          <w:rFonts w:ascii="Calibri Light" w:hAnsi="Calibri Light" w:cs="Calibri Light"/>
          <w:sz w:val="18"/>
          <w:szCs w:val="18"/>
          <w:lang w:val="de-DE"/>
        </w:rPr>
      </w:pPr>
    </w:p>
    <w:p w14:paraId="0EF0FE72" w14:textId="22D753F1" w:rsidR="002614B6" w:rsidRPr="003D096C" w:rsidRDefault="002614B6" w:rsidP="00CB4154">
      <w:pPr>
        <w:spacing w:after="120"/>
        <w:rPr>
          <w:rFonts w:ascii="Calibri Light" w:hAnsi="Calibri Light" w:cs="Calibri Light"/>
          <w:sz w:val="18"/>
          <w:szCs w:val="18"/>
          <w:lang w:val="de-DE"/>
        </w:rPr>
      </w:pPr>
    </w:p>
    <w:p w14:paraId="0AA76468" w14:textId="5301A564" w:rsidR="002614B6" w:rsidRPr="003D096C" w:rsidRDefault="002614B6" w:rsidP="00CB4154">
      <w:pPr>
        <w:spacing w:after="120"/>
        <w:rPr>
          <w:rFonts w:ascii="Calibri Light" w:hAnsi="Calibri Light" w:cs="Calibri Light"/>
          <w:sz w:val="18"/>
          <w:szCs w:val="18"/>
          <w:lang w:val="de-DE"/>
        </w:rPr>
      </w:pPr>
    </w:p>
    <w:p w14:paraId="370FCC28" w14:textId="774F34F6" w:rsidR="002614B6" w:rsidRPr="003D096C" w:rsidRDefault="002614B6" w:rsidP="00CB4154">
      <w:pPr>
        <w:spacing w:after="120"/>
        <w:rPr>
          <w:rFonts w:ascii="Calibri Light" w:hAnsi="Calibri Light" w:cs="Calibri Light"/>
          <w:sz w:val="18"/>
          <w:szCs w:val="18"/>
          <w:lang w:val="de-DE"/>
        </w:rPr>
      </w:pPr>
    </w:p>
    <w:p w14:paraId="53E1AAE2" w14:textId="5F446519" w:rsidR="002614B6" w:rsidRPr="003D096C" w:rsidRDefault="002614B6" w:rsidP="00CB4154">
      <w:pPr>
        <w:spacing w:after="120"/>
        <w:rPr>
          <w:rFonts w:ascii="Calibri Light" w:hAnsi="Calibri Light" w:cs="Calibri Light"/>
          <w:sz w:val="18"/>
          <w:szCs w:val="18"/>
          <w:lang w:val="de-DE"/>
        </w:rPr>
      </w:pPr>
    </w:p>
    <w:p w14:paraId="7BC3EC0A" w14:textId="1DC85457" w:rsidR="00C8626E" w:rsidRPr="003D096C" w:rsidRDefault="00C8626E" w:rsidP="00CB4154">
      <w:pPr>
        <w:spacing w:after="120"/>
        <w:rPr>
          <w:rFonts w:ascii="Calibri Light" w:hAnsi="Calibri Light" w:cs="Calibri Light"/>
          <w:sz w:val="18"/>
          <w:szCs w:val="18"/>
          <w:lang w:val="de-DE"/>
        </w:rPr>
      </w:pPr>
    </w:p>
    <w:p w14:paraId="2B71F6C3" w14:textId="713516B6" w:rsidR="00F405F5" w:rsidRPr="003D096C" w:rsidRDefault="00F405F5" w:rsidP="005752C2">
      <w:pPr>
        <w:spacing w:after="120"/>
        <w:rPr>
          <w:rFonts w:ascii="Calibri Light" w:hAnsi="Calibri Light" w:cs="Calibri Light"/>
          <w:color w:val="165DFA"/>
          <w:sz w:val="18"/>
          <w:szCs w:val="18"/>
          <w:lang w:val="de-DE"/>
        </w:rPr>
      </w:pPr>
    </w:p>
    <w:p w14:paraId="41E1351F" w14:textId="77777777" w:rsidR="00A42A3E" w:rsidRPr="003D096C" w:rsidRDefault="00C47470" w:rsidP="00A42A3E">
      <w:pPr>
        <w:tabs>
          <w:tab w:val="left" w:pos="4111"/>
          <w:tab w:val="left" w:pos="6521"/>
        </w:tabs>
        <w:spacing w:before="1320" w:after="720"/>
        <w:rPr>
          <w:rFonts w:ascii="Calibri Light" w:hAnsi="Calibri Light" w:cs="Calibri Light"/>
          <w:b/>
          <w:bCs/>
          <w:sz w:val="18"/>
          <w:szCs w:val="18"/>
          <w:lang w:val="de-DE"/>
        </w:rPr>
      </w:pPr>
      <w:r w:rsidRPr="003D096C">
        <w:rPr>
          <w:rFonts w:ascii="Calibri Light" w:hAnsi="Calibri Light" w:cs="Calibri Light"/>
          <w:noProof/>
          <w:sz w:val="18"/>
          <w:szCs w:val="18"/>
          <w:lang w:val="de-DE"/>
        </w:rPr>
        <mc:AlternateContent>
          <mc:Choice Requires="wps">
            <w:drawing>
              <wp:anchor distT="45720" distB="45720" distL="114300" distR="114300" simplePos="0" relativeHeight="251658245" behindDoc="0" locked="0" layoutInCell="1" allowOverlap="1" wp14:anchorId="4EC83D62" wp14:editId="7B79C2E3">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55FF9F7D" w14:textId="77777777" w:rsidR="009F1317" w:rsidRPr="00807862" w:rsidRDefault="009F1317" w:rsidP="009F1317">
                            <w:pPr>
                              <w:rPr>
                                <w:rFonts w:asciiTheme="majorHAnsi" w:hAnsiTheme="majorHAnsi" w:cstheme="majorHAnsi"/>
                                <w:sz w:val="18"/>
                                <w:szCs w:val="18"/>
                                <w:lang w:val="de-CH"/>
                              </w:rPr>
                            </w:pPr>
                            <w:bookmarkStart w:id="9" w:name="_Hlk145945200"/>
                            <w:bookmarkStart w:id="10" w:name="_Hlk145945201"/>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4A9656C0" w14:textId="77777777" w:rsidR="009F1317" w:rsidRPr="00807862" w:rsidRDefault="009F1317" w:rsidP="009F1317">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048AE383" w14:textId="77777777" w:rsidR="009F1317" w:rsidRPr="00425A37" w:rsidRDefault="009F1317" w:rsidP="009F1317">
                            <w:pPr>
                              <w:pStyle w:val="Listenabsatz"/>
                              <w:numPr>
                                <w:ilvl w:val="0"/>
                                <w:numId w:val="8"/>
                              </w:numPr>
                              <w:rPr>
                                <w:rFonts w:asciiTheme="majorHAnsi" w:hAnsiTheme="majorHAnsi" w:cstheme="majorHAnsi"/>
                                <w:sz w:val="18"/>
                                <w:szCs w:val="18"/>
                                <w:lang w:val="de-CH"/>
                              </w:rPr>
                            </w:pPr>
                            <w:r w:rsidRPr="00425A37">
                              <w:rPr>
                                <w:rFonts w:asciiTheme="majorHAnsi" w:hAnsiTheme="majorHAnsi" w:cstheme="majorHAnsi"/>
                                <w:sz w:val="18"/>
                                <w:szCs w:val="18"/>
                                <w:lang w:val="de-CH"/>
                              </w:rPr>
                              <w:t>Teilweise erreicht</w:t>
                            </w:r>
                          </w:p>
                          <w:p w14:paraId="5F46D14F" w14:textId="77777777" w:rsidR="009F1317" w:rsidRPr="00425A37" w:rsidRDefault="009F1317" w:rsidP="009F1317">
                            <w:pPr>
                              <w:pStyle w:val="Listenabsatz"/>
                              <w:numPr>
                                <w:ilvl w:val="0"/>
                                <w:numId w:val="8"/>
                              </w:numPr>
                              <w:rPr>
                                <w:rFonts w:asciiTheme="majorHAnsi" w:hAnsiTheme="majorHAnsi" w:cstheme="majorHAnsi"/>
                                <w:sz w:val="18"/>
                                <w:szCs w:val="18"/>
                                <w:lang w:val="de-CH"/>
                              </w:rPr>
                            </w:pPr>
                            <w:r w:rsidRPr="00425A37">
                              <w:rPr>
                                <w:rFonts w:asciiTheme="majorHAnsi" w:hAnsiTheme="majorHAnsi" w:cstheme="majorHAnsi"/>
                                <w:sz w:val="18"/>
                                <w:szCs w:val="18"/>
                                <w:lang w:val="de-CH"/>
                              </w:rPr>
                              <w:t>Nicht erreicht (</w:t>
                            </w:r>
                            <w:r w:rsidRPr="00425A37">
                              <w:rPr>
                                <w:rFonts w:asciiTheme="majorHAnsi" w:hAnsiTheme="majorHAnsi" w:cstheme="majorHAnsi"/>
                                <w:i/>
                                <w:iCs/>
                                <w:sz w:val="18"/>
                                <w:szCs w:val="18"/>
                                <w:lang w:val="de-CH"/>
                              </w:rPr>
                              <w:t>nicht bereit</w:t>
                            </w:r>
                            <w:r w:rsidRPr="00425A37">
                              <w:rPr>
                                <w:rFonts w:asciiTheme="majorHAnsi" w:hAnsiTheme="majorHAnsi" w:cstheme="majorHAnsi"/>
                                <w:sz w:val="18"/>
                                <w:szCs w:val="18"/>
                                <w:lang w:val="de-CH"/>
                              </w:rPr>
                              <w:t>)</w:t>
                            </w:r>
                            <w:bookmarkEnd w:id="9"/>
                            <w:bookmarkEnd w:id="10"/>
                          </w:p>
                          <w:p w14:paraId="62E83CC6" w14:textId="7B1E5714"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44.6pt;width:185.9pt;height:78.9pt;z-index:251658245;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55FF9F7D" w14:textId="77777777" w:rsidR="009F1317" w:rsidRPr="00807862" w:rsidRDefault="009F1317" w:rsidP="009F1317">
                      <w:pPr>
                        <w:rPr>
                          <w:rFonts w:asciiTheme="majorHAnsi" w:hAnsiTheme="majorHAnsi" w:cstheme="majorHAnsi"/>
                          <w:sz w:val="18"/>
                          <w:szCs w:val="18"/>
                          <w:lang w:val="de-CH"/>
                        </w:rPr>
                      </w:pPr>
                      <w:bookmarkStart w:id="16" w:name="_Hlk145945200"/>
                      <w:bookmarkStart w:id="17" w:name="_Hlk145945201"/>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4A9656C0" w14:textId="77777777" w:rsidR="009F1317" w:rsidRPr="00807862" w:rsidRDefault="009F1317" w:rsidP="009F1317">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048AE383" w14:textId="77777777" w:rsidR="009F1317" w:rsidRPr="00425A37" w:rsidRDefault="009F1317" w:rsidP="009F1317">
                      <w:pPr>
                        <w:pStyle w:val="ListParagraph"/>
                        <w:numPr>
                          <w:ilvl w:val="0"/>
                          <w:numId w:val="8"/>
                        </w:numPr>
                        <w:rPr>
                          <w:rFonts w:asciiTheme="majorHAnsi" w:hAnsiTheme="majorHAnsi" w:cstheme="majorHAnsi"/>
                          <w:sz w:val="18"/>
                          <w:szCs w:val="18"/>
                          <w:lang w:val="de-CH"/>
                        </w:rPr>
                      </w:pPr>
                      <w:r w:rsidRPr="00425A37">
                        <w:rPr>
                          <w:rFonts w:asciiTheme="majorHAnsi" w:hAnsiTheme="majorHAnsi" w:cstheme="majorHAnsi"/>
                          <w:sz w:val="18"/>
                          <w:szCs w:val="18"/>
                          <w:lang w:val="de-CH"/>
                        </w:rPr>
                        <w:t>Teilweise erreicht</w:t>
                      </w:r>
                    </w:p>
                    <w:p w14:paraId="5F46D14F" w14:textId="77777777" w:rsidR="009F1317" w:rsidRPr="00425A37" w:rsidRDefault="009F1317" w:rsidP="009F1317">
                      <w:pPr>
                        <w:pStyle w:val="ListParagraph"/>
                        <w:numPr>
                          <w:ilvl w:val="0"/>
                          <w:numId w:val="8"/>
                        </w:numPr>
                        <w:rPr>
                          <w:rFonts w:asciiTheme="majorHAnsi" w:hAnsiTheme="majorHAnsi" w:cstheme="majorHAnsi"/>
                          <w:sz w:val="18"/>
                          <w:szCs w:val="18"/>
                          <w:lang w:val="de-CH"/>
                        </w:rPr>
                      </w:pPr>
                      <w:r w:rsidRPr="00425A37">
                        <w:rPr>
                          <w:rFonts w:asciiTheme="majorHAnsi" w:hAnsiTheme="majorHAnsi" w:cstheme="majorHAnsi"/>
                          <w:sz w:val="18"/>
                          <w:szCs w:val="18"/>
                          <w:lang w:val="de-CH"/>
                        </w:rPr>
                        <w:t>Nicht erreicht (</w:t>
                      </w:r>
                      <w:r w:rsidRPr="00425A37">
                        <w:rPr>
                          <w:rFonts w:asciiTheme="majorHAnsi" w:hAnsiTheme="majorHAnsi" w:cstheme="majorHAnsi"/>
                          <w:i/>
                          <w:iCs/>
                          <w:sz w:val="18"/>
                          <w:szCs w:val="18"/>
                          <w:lang w:val="de-CH"/>
                        </w:rPr>
                        <w:t>nicht bereit</w:t>
                      </w:r>
                      <w:r w:rsidRPr="00425A37">
                        <w:rPr>
                          <w:rFonts w:asciiTheme="majorHAnsi" w:hAnsiTheme="majorHAnsi" w:cstheme="majorHAnsi"/>
                          <w:sz w:val="18"/>
                          <w:szCs w:val="18"/>
                          <w:lang w:val="de-CH"/>
                        </w:rPr>
                        <w:t>)</w:t>
                      </w:r>
                      <w:bookmarkEnd w:id="16"/>
                      <w:bookmarkEnd w:id="17"/>
                    </w:p>
                    <w:p w14:paraId="62E83CC6" w14:textId="7B1E5714"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3D096C">
        <w:rPr>
          <w:rFonts w:ascii="Calibri Light" w:hAnsi="Calibri Light" w:cs="Calibri Light"/>
          <w:b/>
          <w:bCs/>
          <w:sz w:val="18"/>
          <w:szCs w:val="18"/>
          <w:lang w:val="de-DE"/>
        </w:rPr>
        <w:tab/>
      </w:r>
      <w:bookmarkStart w:id="11" w:name="_Hlk145945208"/>
      <w:bookmarkEnd w:id="0"/>
      <w:r w:rsidR="00A42A3E" w:rsidRPr="003D096C">
        <w:rPr>
          <w:rFonts w:ascii="Calibri Light" w:hAnsi="Calibri Light" w:cs="Calibri Light"/>
          <w:b/>
          <w:bCs/>
          <w:sz w:val="18"/>
          <w:szCs w:val="18"/>
          <w:lang w:val="de-DE"/>
        </w:rPr>
        <w:t>Name, Vorname und Funktion</w:t>
      </w:r>
      <w:r w:rsidR="00A42A3E" w:rsidRPr="003D096C">
        <w:rPr>
          <w:rFonts w:ascii="Calibri Light" w:hAnsi="Calibri Light" w:cs="Calibri Light"/>
          <w:sz w:val="18"/>
          <w:szCs w:val="18"/>
          <w:lang w:val="de-DE"/>
        </w:rPr>
        <w:t xml:space="preserve">: </w:t>
      </w:r>
      <w:r w:rsidR="00A42A3E" w:rsidRPr="003D096C">
        <w:rPr>
          <w:rFonts w:ascii="Calibri Light" w:hAnsi="Calibri Light" w:cs="Calibri Light"/>
          <w:b/>
          <w:bCs/>
          <w:sz w:val="18"/>
          <w:szCs w:val="18"/>
          <w:lang w:val="de-DE"/>
        </w:rPr>
        <w:tab/>
      </w:r>
      <w:r w:rsidR="00A42A3E" w:rsidRPr="003D096C">
        <w:rPr>
          <w:rFonts w:ascii="Calibri Light" w:hAnsi="Calibri Light" w:cs="Calibri Light"/>
          <w:sz w:val="16"/>
          <w:szCs w:val="16"/>
          <w:lang w:val="de-DE"/>
        </w:rPr>
        <w:t>........................................................................</w:t>
      </w:r>
    </w:p>
    <w:p w14:paraId="60A08E8A" w14:textId="586BB2AC" w:rsidR="00C8626E" w:rsidRPr="003D096C" w:rsidRDefault="00A42A3E" w:rsidP="00A42A3E">
      <w:pPr>
        <w:tabs>
          <w:tab w:val="left" w:pos="4111"/>
          <w:tab w:val="left" w:pos="6521"/>
        </w:tabs>
        <w:spacing w:after="120"/>
        <w:rPr>
          <w:rFonts w:ascii="Calibri Light" w:hAnsi="Calibri Light" w:cs="Calibri Light"/>
          <w:sz w:val="18"/>
          <w:szCs w:val="18"/>
          <w:lang w:val="de-DE"/>
        </w:rPr>
      </w:pPr>
      <w:r w:rsidRPr="003D096C">
        <w:rPr>
          <w:rFonts w:ascii="Calibri Light" w:hAnsi="Calibri Light" w:cs="Calibri Light"/>
          <w:sz w:val="18"/>
          <w:szCs w:val="18"/>
          <w:lang w:val="de-DE"/>
        </w:rPr>
        <w:tab/>
      </w:r>
      <w:r w:rsidRPr="003D096C">
        <w:rPr>
          <w:rFonts w:ascii="Calibri Light" w:hAnsi="Calibri Light" w:cs="Calibri Light"/>
          <w:b/>
          <w:bCs/>
          <w:sz w:val="18"/>
          <w:szCs w:val="18"/>
          <w:lang w:val="de-DE"/>
        </w:rPr>
        <w:t>Datum &amp; Unterschrift:</w:t>
      </w:r>
      <w:r w:rsidRPr="003D096C">
        <w:rPr>
          <w:rFonts w:ascii="Calibri Light" w:hAnsi="Calibri Light" w:cs="Calibri Light"/>
          <w:sz w:val="16"/>
          <w:szCs w:val="16"/>
          <w:lang w:val="de-DE"/>
        </w:rPr>
        <w:tab/>
        <w:t>........................................................................</w:t>
      </w:r>
      <w:bookmarkEnd w:id="11"/>
    </w:p>
    <w:sectPr w:rsidR="00C8626E" w:rsidRPr="003D096C" w:rsidSect="00313906">
      <w:headerReference w:type="even" r:id="rId19"/>
      <w:headerReference w:type="default" r:id="rId20"/>
      <w:footerReference w:type="even" r:id="rId21"/>
      <w:footerReference w:type="default" r:id="rId22"/>
      <w:headerReference w:type="first" r:id="rId23"/>
      <w:footerReference w:type="first" r:id="rId24"/>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F1A9D" w14:textId="77777777" w:rsidR="004D2CE2" w:rsidRDefault="004D2CE2" w:rsidP="006D72DC">
      <w:pPr>
        <w:spacing w:after="0" w:line="240" w:lineRule="auto"/>
      </w:pPr>
      <w:r>
        <w:separator/>
      </w:r>
    </w:p>
  </w:endnote>
  <w:endnote w:type="continuationSeparator" w:id="0">
    <w:p w14:paraId="7A60E0E3" w14:textId="77777777" w:rsidR="004D2CE2" w:rsidRDefault="004D2CE2" w:rsidP="006D72DC">
      <w:pPr>
        <w:spacing w:after="0" w:line="240" w:lineRule="auto"/>
      </w:pPr>
      <w:r>
        <w:continuationSeparator/>
      </w:r>
    </w:p>
  </w:endnote>
  <w:endnote w:type="continuationNotice" w:id="1">
    <w:p w14:paraId="30A1CD1D" w14:textId="77777777" w:rsidR="004D2CE2" w:rsidRDefault="004D2C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9C6BA" w14:textId="77777777" w:rsidR="00F10467" w:rsidRDefault="00F1046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2D004265" w:rsidR="00BD7431" w:rsidRPr="00E829F7"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7" behindDoc="0" locked="0" layoutInCell="1" allowOverlap="1" wp14:anchorId="6488C5C1" wp14:editId="0BB0FEA7">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1FF049E6"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A37AD7">
                            <w:rPr>
                              <w:rFonts w:asciiTheme="majorHAnsi" w:hAnsiTheme="majorHAnsi" w:cstheme="majorHAnsi"/>
                              <w:b/>
                              <w:bCs/>
                              <w:color w:val="165DFA"/>
                              <w:sz w:val="14"/>
                              <w:szCs w:val="14"/>
                            </w:rPr>
                            <w:t>1</w:t>
                          </w:r>
                          <w:r w:rsidR="002D0FF8">
                            <w:rPr>
                              <w:rFonts w:asciiTheme="majorHAnsi" w:hAnsiTheme="majorHAnsi" w:cstheme="majorHAnsi"/>
                              <w:b/>
                              <w:bCs/>
                              <w:color w:val="165DFA"/>
                              <w:sz w:val="14"/>
                              <w:szCs w:val="14"/>
                            </w:rPr>
                            <w:t>7</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25551A">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DC0D10">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DC0D10">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7;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1FF049E6"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A37AD7">
                      <w:rPr>
                        <w:rFonts w:asciiTheme="majorHAnsi" w:hAnsiTheme="majorHAnsi" w:cstheme="majorHAnsi"/>
                        <w:b/>
                        <w:bCs/>
                        <w:color w:val="165DFA"/>
                        <w:sz w:val="14"/>
                        <w:szCs w:val="14"/>
                      </w:rPr>
                      <w:t>1</w:t>
                    </w:r>
                    <w:r w:rsidR="002D0FF8">
                      <w:rPr>
                        <w:rFonts w:asciiTheme="majorHAnsi" w:hAnsiTheme="majorHAnsi" w:cstheme="majorHAnsi"/>
                        <w:b/>
                        <w:bCs/>
                        <w:color w:val="165DFA"/>
                        <w:sz w:val="14"/>
                        <w:szCs w:val="14"/>
                      </w:rPr>
                      <w:t>7</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25551A">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DC0D10">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DC0D10">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E829F7">
      <w:rPr>
        <w:rFonts w:asciiTheme="majorHAnsi" w:hAnsiTheme="majorHAnsi" w:cstheme="majorHAnsi"/>
        <w:i/>
        <w:iCs/>
        <w:color w:val="103643"/>
        <w:sz w:val="14"/>
        <w:szCs w:val="14"/>
        <w:lang w:val="de-CH"/>
      </w:rPr>
      <w:t xml:space="preserve">// </w:t>
    </w:r>
    <w:r w:rsidR="005752C2" w:rsidRPr="00E829F7">
      <w:rPr>
        <w:rFonts w:asciiTheme="majorHAnsi" w:hAnsiTheme="majorHAnsi" w:cstheme="majorHAnsi"/>
        <w:i/>
        <w:iCs/>
        <w:color w:val="103643"/>
        <w:sz w:val="14"/>
        <w:szCs w:val="14"/>
        <w:lang w:val="de-CH"/>
      </w:rPr>
      <w:t xml:space="preserve"> </w:t>
    </w:r>
    <w:r w:rsidR="00E829F7" w:rsidRPr="004D6FE8">
      <w:rPr>
        <w:rFonts w:asciiTheme="majorHAnsi" w:hAnsiTheme="majorHAnsi" w:cstheme="majorHAnsi"/>
        <w:i/>
        <w:iCs/>
        <w:color w:val="103643"/>
        <w:sz w:val="14"/>
        <w:szCs w:val="14"/>
        <w:lang w:val="de-CH"/>
      </w:rPr>
      <w:t xml:space="preserve">Mit der Unterstützung der Antenne Région Valais romand, </w:t>
    </w:r>
    <w:r w:rsidR="00C42309">
      <w:rPr>
        <w:rFonts w:asciiTheme="majorHAnsi" w:hAnsiTheme="majorHAnsi" w:cstheme="majorHAnsi"/>
        <w:i/>
        <w:iCs/>
        <w:color w:val="103643"/>
        <w:sz w:val="14"/>
        <w:szCs w:val="14"/>
        <w:lang w:val="de-CH"/>
      </w:rPr>
      <w:t>des Vereins Region</w:t>
    </w:r>
    <w:r w:rsidR="00E829F7" w:rsidRPr="004D6FE8">
      <w:rPr>
        <w:rFonts w:asciiTheme="majorHAnsi" w:hAnsiTheme="majorHAnsi" w:cstheme="majorHAnsi"/>
        <w:i/>
        <w:iCs/>
        <w:color w:val="103643"/>
        <w:sz w:val="14"/>
        <w:szCs w:val="14"/>
        <w:lang w:val="de-CH"/>
      </w:rPr>
      <w:t xml:space="preserve">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93C01" w14:textId="3BF8AAF7" w:rsidR="00627631" w:rsidRPr="00E829F7" w:rsidRDefault="00627631" w:rsidP="0062763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2" behindDoc="0" locked="0" layoutInCell="1" allowOverlap="1" wp14:anchorId="1E4FB7E6" wp14:editId="5968094B">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66FD6FE4"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A37AD7">
                            <w:rPr>
                              <w:rFonts w:asciiTheme="majorHAnsi" w:hAnsiTheme="majorHAnsi" w:cstheme="majorHAnsi"/>
                              <w:b/>
                              <w:bCs/>
                              <w:color w:val="165DFA"/>
                              <w:sz w:val="14"/>
                              <w:szCs w:val="14"/>
                            </w:rPr>
                            <w:t>1</w:t>
                          </w:r>
                          <w:r w:rsidR="002D0FF8">
                            <w:rPr>
                              <w:rFonts w:asciiTheme="majorHAnsi" w:hAnsiTheme="majorHAnsi" w:cstheme="majorHAnsi"/>
                              <w:b/>
                              <w:bCs/>
                              <w:color w:val="165DFA"/>
                              <w:sz w:val="14"/>
                              <w:szCs w:val="14"/>
                            </w:rPr>
                            <w:t>7</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25551A">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7D689A">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7D689A">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2;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66FD6FE4"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A37AD7">
                      <w:rPr>
                        <w:rFonts w:asciiTheme="majorHAnsi" w:hAnsiTheme="majorHAnsi" w:cstheme="majorHAnsi"/>
                        <w:b/>
                        <w:bCs/>
                        <w:color w:val="165DFA"/>
                        <w:sz w:val="14"/>
                        <w:szCs w:val="14"/>
                      </w:rPr>
                      <w:t>1</w:t>
                    </w:r>
                    <w:r w:rsidR="002D0FF8">
                      <w:rPr>
                        <w:rFonts w:asciiTheme="majorHAnsi" w:hAnsiTheme="majorHAnsi" w:cstheme="majorHAnsi"/>
                        <w:b/>
                        <w:bCs/>
                        <w:color w:val="165DFA"/>
                        <w:sz w:val="14"/>
                        <w:szCs w:val="14"/>
                      </w:rPr>
                      <w:t>7</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25551A">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7D689A">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7D689A">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E829F7">
      <w:rPr>
        <w:rFonts w:asciiTheme="majorHAnsi" w:hAnsiTheme="majorHAnsi" w:cstheme="majorHAnsi"/>
        <w:i/>
        <w:iCs/>
        <w:color w:val="103643"/>
        <w:sz w:val="14"/>
        <w:szCs w:val="14"/>
        <w:lang w:val="de-CH"/>
      </w:rPr>
      <w:t xml:space="preserve">//  </w:t>
    </w:r>
    <w:r w:rsidR="00E829F7" w:rsidRPr="004D6FE8">
      <w:rPr>
        <w:rFonts w:asciiTheme="majorHAnsi" w:hAnsiTheme="majorHAnsi" w:cstheme="majorHAnsi"/>
        <w:i/>
        <w:iCs/>
        <w:color w:val="103643"/>
        <w:sz w:val="14"/>
        <w:szCs w:val="14"/>
        <w:lang w:val="de-CH"/>
      </w:rPr>
      <w:t xml:space="preserve">Mit der Unterstützung der Antenne Région Valais romand, </w:t>
    </w:r>
    <w:r w:rsidR="00C42309">
      <w:rPr>
        <w:rFonts w:asciiTheme="majorHAnsi" w:hAnsiTheme="majorHAnsi" w:cstheme="majorHAnsi"/>
        <w:i/>
        <w:iCs/>
        <w:color w:val="103643"/>
        <w:sz w:val="14"/>
        <w:szCs w:val="14"/>
        <w:lang w:val="de-CH"/>
      </w:rPr>
      <w:t>des Vereins Region</w:t>
    </w:r>
    <w:r w:rsidR="00E829F7" w:rsidRPr="004D6FE8">
      <w:rPr>
        <w:rFonts w:asciiTheme="majorHAnsi" w:hAnsiTheme="majorHAnsi" w:cstheme="majorHAnsi"/>
        <w:i/>
        <w:iCs/>
        <w:color w:val="103643"/>
        <w:sz w:val="14"/>
        <w:szCs w:val="14"/>
        <w:lang w:val="de-CH"/>
      </w:rPr>
      <w:t xml:space="preserve"> Oberwallis, des Verbands der Walliser Gemeinden und der HES-SO</w:t>
    </w:r>
  </w:p>
  <w:p w14:paraId="67362522" w14:textId="77777777" w:rsidR="00627631" w:rsidRPr="00E829F7" w:rsidRDefault="00627631">
    <w:pPr>
      <w:pStyle w:val="Fuzeile"/>
      <w:rPr>
        <w:lang w:val="de-C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CB2C3" w14:textId="77777777" w:rsidR="004D2CE2" w:rsidRDefault="004D2CE2" w:rsidP="006D72DC">
      <w:pPr>
        <w:spacing w:after="0" w:line="240" w:lineRule="auto"/>
      </w:pPr>
      <w:r>
        <w:separator/>
      </w:r>
    </w:p>
  </w:footnote>
  <w:footnote w:type="continuationSeparator" w:id="0">
    <w:p w14:paraId="0FB16089" w14:textId="77777777" w:rsidR="004D2CE2" w:rsidRDefault="004D2CE2" w:rsidP="006D72DC">
      <w:pPr>
        <w:spacing w:after="0" w:line="240" w:lineRule="auto"/>
      </w:pPr>
      <w:r>
        <w:continuationSeparator/>
      </w:r>
    </w:p>
  </w:footnote>
  <w:footnote w:type="continuationNotice" w:id="1">
    <w:p w14:paraId="4AFDD256" w14:textId="77777777" w:rsidR="004D2CE2" w:rsidRDefault="004D2C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6C306" w14:textId="77777777" w:rsidR="00F10467" w:rsidRDefault="00F1046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CE20" w14:textId="77777777" w:rsidR="003B1A95" w:rsidRPr="004D6FE8" w:rsidRDefault="003B1A95" w:rsidP="003B1A95">
    <w:pPr>
      <w:pStyle w:val="Kopfzeile"/>
      <w:rPr>
        <w:rFonts w:ascii="Calibri Light" w:hAnsi="Calibri Light" w:cs="Calibri Light"/>
        <w:sz w:val="13"/>
        <w:szCs w:val="13"/>
        <w:lang w:val="de-CH"/>
      </w:rPr>
    </w:pPr>
    <w:r w:rsidRPr="00B52745">
      <w:rPr>
        <w:rFonts w:ascii="Calibri Light" w:hAnsi="Calibri Light" w:cs="Calibri Light"/>
        <w:noProof/>
        <w:sz w:val="13"/>
        <w:szCs w:val="13"/>
        <w:lang w:eastAsia="fr-CH"/>
      </w:rPr>
      <w:drawing>
        <wp:anchor distT="0" distB="0" distL="114300" distR="114300" simplePos="0" relativeHeight="251658249" behindDoc="0" locked="0" layoutInCell="1" allowOverlap="1" wp14:anchorId="5B178787" wp14:editId="51E90302">
          <wp:simplePos x="0" y="0"/>
          <wp:positionH relativeFrom="margin">
            <wp:posOffset>5225666</wp:posOffset>
          </wp:positionH>
          <wp:positionV relativeFrom="paragraph">
            <wp:posOffset>-184150</wp:posOffset>
          </wp:positionV>
          <wp:extent cx="771950" cy="838200"/>
          <wp:effectExtent l="0" t="0" r="9525" b="0"/>
          <wp:wrapNone/>
          <wp:docPr id="1995944781" name="Grafik 1995944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944781" name="Grafik 19959447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D6FE8">
      <w:rPr>
        <w:rFonts w:ascii="Calibri Light" w:hAnsi="Calibri Light" w:cs="Calibri Light"/>
        <w:sz w:val="13"/>
        <w:szCs w:val="13"/>
        <w:lang w:val="de-CH"/>
      </w:rPr>
      <w:t xml:space="preserve">Taskforce </w:t>
    </w:r>
    <w:r>
      <w:rPr>
        <w:rFonts w:ascii="Calibri Light" w:hAnsi="Calibri Light" w:cs="Calibri Light"/>
        <w:sz w:val="13"/>
        <w:szCs w:val="13"/>
        <w:lang w:val="de-CH"/>
      </w:rPr>
      <w:t>Energiemangellage</w:t>
    </w:r>
    <w:r w:rsidRPr="004D6FE8">
      <w:rPr>
        <w:rFonts w:ascii="Calibri Light" w:hAnsi="Calibri Light" w:cs="Calibri Light"/>
        <w:sz w:val="13"/>
        <w:szCs w:val="13"/>
        <w:lang w:val="de-CH"/>
      </w:rPr>
      <w:t xml:space="preserve"> | Austausch von bewährten Praktiken</w:t>
    </w:r>
  </w:p>
  <w:p w14:paraId="4281FFFA" w14:textId="77777777" w:rsidR="00627631" w:rsidRPr="003B1A95" w:rsidRDefault="00627631">
    <w:pPr>
      <w:pStyle w:val="Kopfzeile"/>
      <w:rPr>
        <w:rFonts w:ascii="Calibri Light" w:hAnsi="Calibri Light" w:cs="Calibri Light"/>
        <w:sz w:val="13"/>
        <w:szCs w:val="13"/>
        <w:lang w:val="de-CH"/>
      </w:rPr>
    </w:pPr>
  </w:p>
  <w:p w14:paraId="1DCDC3E4" w14:textId="122E0036" w:rsidR="00D97E08" w:rsidRPr="00B52745" w:rsidRDefault="00D97E08" w:rsidP="00D97E08">
    <w:pPr>
      <w:spacing w:before="240" w:after="80"/>
      <w:ind w:left="1560"/>
      <w:rPr>
        <w:rFonts w:ascii="Calibri Light" w:hAnsi="Calibri Light" w:cs="Calibri Light"/>
        <w:i/>
        <w:iCs/>
        <w:sz w:val="18"/>
        <w:szCs w:val="18"/>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4"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29EA86AC" w:rsidR="00D97E08" w:rsidRPr="002559FC" w:rsidRDefault="00E829F7" w:rsidP="00D97E08">
                          <w:pPr>
                            <w:rPr>
                              <w:rFonts w:ascii="Roboto" w:hAnsi="Roboto"/>
                              <w:b/>
                              <w:bCs/>
                              <w:color w:val="103643"/>
                              <w:sz w:val="16"/>
                              <w:szCs w:val="16"/>
                            </w:rPr>
                          </w:pPr>
                          <w:r>
                            <w:rPr>
                              <w:rFonts w:cstheme="minorHAnsi"/>
                              <w:sz w:val="18"/>
                              <w:szCs w:val="18"/>
                            </w:rPr>
                            <w:t>Dok.-Nr.</w:t>
                          </w:r>
                          <w:r w:rsidR="00D97E08" w:rsidRPr="00C44E44">
                            <w:rPr>
                              <w:rFonts w:cstheme="minorHAnsi"/>
                              <w:sz w:val="18"/>
                              <w:szCs w:val="18"/>
                            </w:rPr>
                            <w:t xml:space="preserve"> </w:t>
                          </w:r>
                          <w:r w:rsidR="00077327">
                            <w:rPr>
                              <w:rFonts w:ascii="Arial" w:hAnsi="Arial" w:cs="Arial"/>
                              <w:b/>
                              <w:bCs/>
                              <w:color w:val="103643"/>
                              <w:sz w:val="58"/>
                              <w:szCs w:val="58"/>
                            </w:rPr>
                            <w:t>1</w:t>
                          </w:r>
                          <w:r w:rsidR="002D0FF8">
                            <w:rPr>
                              <w:rFonts w:ascii="Arial" w:hAnsi="Arial" w:cs="Arial"/>
                              <w:b/>
                              <w:bCs/>
                              <w:color w:val="103643"/>
                              <w:sz w:val="58"/>
                              <w:szCs w:val="58"/>
                            </w:rPr>
                            <w:t>7</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9.75pt;margin-top:17.5pt;width:78.75pt;height:40.75pt;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29EA86AC" w:rsidR="00D97E08" w:rsidRPr="002559FC" w:rsidRDefault="00E829F7"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077327">
                      <w:rPr>
                        <w:rFonts w:ascii="Arial" w:hAnsi="Arial" w:cs="Arial"/>
                        <w:b/>
                        <w:bCs/>
                        <w:color w:val="103643"/>
                        <w:sz w:val="58"/>
                        <w:szCs w:val="58"/>
                      </w:rPr>
                      <w:t>1</w:t>
                    </w:r>
                    <w:r w:rsidR="002D0FF8">
                      <w:rPr>
                        <w:rFonts w:ascii="Arial" w:hAnsi="Arial" w:cs="Arial"/>
                        <w:b/>
                        <w:bCs/>
                        <w:color w:val="103643"/>
                        <w:sz w:val="58"/>
                        <w:szCs w:val="58"/>
                      </w:rPr>
                      <w:t>7</w:t>
                    </w:r>
                  </w:p>
                </w:txbxContent>
              </v:textbox>
              <w10:wrap anchorx="margin"/>
            </v:shape>
          </w:pict>
        </mc:Fallback>
      </mc:AlternateContent>
    </w:r>
    <w:r w:rsidR="00E829F7">
      <w:rPr>
        <w:rFonts w:ascii="Calibri Light" w:hAnsi="Calibri Light" w:cs="Calibri Light"/>
        <w:i/>
        <w:iCs/>
        <w:noProof/>
        <w:sz w:val="18"/>
        <w:szCs w:val="18"/>
      </w:rPr>
      <w:t>Fortsetzung des Dokuments</w:t>
    </w:r>
    <w:r w:rsidRPr="00B52745">
      <w:rPr>
        <w:rFonts w:ascii="Calibri Light" w:hAnsi="Calibri Light" w:cs="Calibri Light"/>
        <w:i/>
        <w:iCs/>
        <w:sz w:val="18"/>
        <w:szCs w:val="18"/>
      </w:rPr>
      <w:t>:</w:t>
    </w:r>
  </w:p>
  <w:p w14:paraId="79E0BA05" w14:textId="71F5C919" w:rsidR="00D97E08" w:rsidRPr="00792ABD" w:rsidRDefault="00D97E08" w:rsidP="0061126B">
    <w:pPr>
      <w:spacing w:after="360"/>
      <w:ind w:left="851" w:firstLine="709"/>
      <w:rPr>
        <w:rFonts w:ascii="Calibri Light" w:hAnsi="Calibri Light" w:cs="Calibri Light"/>
        <w:b/>
        <w:bCs/>
        <w:caps/>
        <w:color w:val="103643"/>
        <w:sz w:val="28"/>
        <w:szCs w:val="28"/>
      </w:rPr>
    </w:pPr>
    <w:r w:rsidRPr="00A60465">
      <w:rPr>
        <w:rFonts w:ascii="Calibri Light" w:hAnsi="Calibri Light" w:cs="Calibri Light"/>
        <w:noProof/>
        <w:color w:val="103643"/>
        <w:sz w:val="28"/>
        <w:szCs w:val="28"/>
      </w:rPr>
      <mc:AlternateContent>
        <mc:Choice Requires="wps">
          <w:drawing>
            <wp:anchor distT="0" distB="0" distL="114300" distR="114300" simplePos="0" relativeHeight="251658245"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748ECF" id="Connecteur droit 12" o:spid="_x0000_s1026"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FE13FB">
      <w:rPr>
        <w:rFonts w:ascii="Calibri Light" w:hAnsi="Calibri Light" w:cs="Calibri Light"/>
        <w:b/>
        <w:bCs/>
        <w:caps/>
        <w:color w:val="103643"/>
        <w:sz w:val="28"/>
        <w:szCs w:val="28"/>
      </w:rPr>
      <w:t>Abwasseraufbereitung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D0A62" w14:textId="2D6F7AD3" w:rsidR="003B1A95" w:rsidRPr="004D6FE8" w:rsidRDefault="003B1A95" w:rsidP="003B1A95">
    <w:pPr>
      <w:pStyle w:val="Kopfzeile"/>
      <w:rPr>
        <w:rFonts w:ascii="Calibri Light" w:hAnsi="Calibri Light" w:cs="Calibri Light"/>
        <w:sz w:val="13"/>
        <w:szCs w:val="13"/>
        <w:lang w:val="de-CH"/>
      </w:rPr>
    </w:pPr>
    <w:r w:rsidRPr="00B52745">
      <w:rPr>
        <w:rFonts w:ascii="Calibri Light" w:hAnsi="Calibri Light" w:cs="Calibri Light"/>
        <w:noProof/>
        <w:sz w:val="13"/>
        <w:szCs w:val="13"/>
        <w:lang w:eastAsia="fr-CH"/>
      </w:rPr>
      <w:drawing>
        <wp:anchor distT="0" distB="0" distL="114300" distR="114300" simplePos="0" relativeHeight="251658248" behindDoc="0" locked="0" layoutInCell="1" allowOverlap="1" wp14:anchorId="0B1421EE" wp14:editId="725C4CB8">
          <wp:simplePos x="0" y="0"/>
          <wp:positionH relativeFrom="margin">
            <wp:posOffset>5225666</wp:posOffset>
          </wp:positionH>
          <wp:positionV relativeFrom="paragraph">
            <wp:posOffset>-184150</wp:posOffset>
          </wp:positionV>
          <wp:extent cx="771950" cy="838200"/>
          <wp:effectExtent l="0" t="0" r="9525" b="0"/>
          <wp:wrapNone/>
          <wp:docPr id="434318884" name="Grafik 434318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318884" name="Grafik 43431888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10467">
      <w:rPr>
        <w:rFonts w:ascii="Calibri Light" w:hAnsi="Calibri Light" w:cs="Calibri Light"/>
        <w:noProof/>
        <w:kern w:val="0"/>
        <w:sz w:val="13"/>
        <w:szCs w:val="13"/>
        <w:lang w:val="de-CH" w:eastAsia="fr-CH"/>
        <w14:ligatures w14:val="none"/>
      </w:rPr>
      <w:t>Arbeitsgruppe</w:t>
    </w:r>
    <w:r w:rsidR="00F10467">
      <w:rPr>
        <w:rFonts w:ascii="Calibri Light" w:hAnsi="Calibri Light" w:cs="Calibri Light"/>
        <w:kern w:val="0"/>
        <w:sz w:val="13"/>
        <w:szCs w:val="13"/>
        <w:lang w:val="de-CH"/>
        <w14:ligatures w14:val="none"/>
      </w:rPr>
      <w:t xml:space="preserve"> Energiemangel </w:t>
    </w:r>
    <w:r w:rsidRPr="004D6FE8">
      <w:rPr>
        <w:rFonts w:ascii="Calibri Light" w:hAnsi="Calibri Light" w:cs="Calibri Light"/>
        <w:sz w:val="13"/>
        <w:szCs w:val="13"/>
        <w:lang w:val="de-CH"/>
      </w:rPr>
      <w:t>| Austausch von bewährten Praktiken</w:t>
    </w:r>
  </w:p>
  <w:p w14:paraId="1C7B8D0B" w14:textId="77777777" w:rsidR="00627631" w:rsidRPr="003B1A95" w:rsidRDefault="00627631" w:rsidP="00627631">
    <w:pPr>
      <w:pStyle w:val="Kopfzeile"/>
      <w:rPr>
        <w:rFonts w:ascii="Calibri Light" w:hAnsi="Calibri Light" w:cs="Calibri Light"/>
        <w:sz w:val="13"/>
        <w:szCs w:val="13"/>
        <w:lang w:val="de-CH"/>
      </w:rPr>
    </w:pPr>
  </w:p>
  <w:p w14:paraId="4ADEA282" w14:textId="77777777" w:rsidR="00627631" w:rsidRPr="003B1A95"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1"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724019B0" w:rsidR="00627631" w:rsidRPr="00102969" w:rsidRDefault="00AE3E89" w:rsidP="00627631">
                          <w:pPr>
                            <w:rPr>
                              <w:rFonts w:cstheme="minorHAnsi"/>
                              <w:b/>
                              <w:bCs/>
                              <w:color w:val="103643"/>
                              <w:sz w:val="104"/>
                              <w:szCs w:val="104"/>
                            </w:rPr>
                          </w:pPr>
                          <w:r>
                            <w:rPr>
                              <w:rFonts w:cstheme="minorHAnsi"/>
                              <w:sz w:val="16"/>
                              <w:szCs w:val="16"/>
                            </w:rPr>
                            <w:t>Dok.-Nr.</w:t>
                          </w:r>
                          <w:r w:rsidR="00627631" w:rsidRPr="00102969">
                            <w:rPr>
                              <w:rFonts w:cstheme="minorHAnsi"/>
                              <w:sz w:val="16"/>
                              <w:szCs w:val="16"/>
                            </w:rPr>
                            <w:t xml:space="preserve"> </w:t>
                          </w:r>
                          <w:r w:rsidR="00A37AD7">
                            <w:rPr>
                              <w:rFonts w:ascii="Arial" w:hAnsi="Arial" w:cs="Arial"/>
                              <w:b/>
                              <w:bCs/>
                              <w:color w:val="103643"/>
                              <w:sz w:val="100"/>
                              <w:szCs w:val="100"/>
                            </w:rPr>
                            <w:t>1</w:t>
                          </w:r>
                          <w:r w:rsidR="002D0FF8">
                            <w:rPr>
                              <w:rFonts w:ascii="Arial" w:hAnsi="Arial" w:cs="Arial"/>
                              <w:b/>
                              <w:bCs/>
                              <w:color w:val="103643"/>
                              <w:sz w:val="100"/>
                              <w:szCs w:val="100"/>
                            </w:rPr>
                            <w:t>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85pt;margin-top:16.2pt;width:102.75pt;height:71.2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724019B0" w:rsidR="00627631" w:rsidRPr="00102969" w:rsidRDefault="00AE3E89"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A37AD7">
                      <w:rPr>
                        <w:rFonts w:ascii="Arial" w:hAnsi="Arial" w:cs="Arial"/>
                        <w:b/>
                        <w:bCs/>
                        <w:color w:val="103643"/>
                        <w:sz w:val="100"/>
                        <w:szCs w:val="100"/>
                      </w:rPr>
                      <w:t>1</w:t>
                    </w:r>
                    <w:r w:rsidR="002D0FF8">
                      <w:rPr>
                        <w:rFonts w:ascii="Arial" w:hAnsi="Arial" w:cs="Arial"/>
                        <w:b/>
                        <w:bCs/>
                        <w:color w:val="103643"/>
                        <w:sz w:val="100"/>
                        <w:szCs w:val="100"/>
                      </w:rPr>
                      <w:t>7</w:t>
                    </w:r>
                  </w:p>
                </w:txbxContent>
              </v:textbox>
              <w10:wrap type="square" anchorx="margin"/>
            </v:shape>
          </w:pict>
        </mc:Fallback>
      </mc:AlternateContent>
    </w:r>
  </w:p>
  <w:p w14:paraId="307D73C6" w14:textId="77777777" w:rsidR="00FE13FB" w:rsidRPr="00652C28" w:rsidRDefault="00FE13FB" w:rsidP="00FE13FB">
    <w:pPr>
      <w:spacing w:after="100"/>
      <w:ind w:left="1843"/>
      <w:rPr>
        <w:rFonts w:ascii="Calibri Light" w:hAnsi="Calibri Light" w:cs="Calibri Light"/>
        <w:i/>
        <w:iCs/>
        <w:sz w:val="20"/>
        <w:szCs w:val="20"/>
        <w:lang w:val="de-CH"/>
      </w:rPr>
    </w:pPr>
    <w:bookmarkStart w:id="12" w:name="_Hlk145941532"/>
    <w:r w:rsidRPr="00652C28">
      <w:rPr>
        <w:rFonts w:ascii="Calibri Light" w:hAnsi="Calibri Light" w:cs="Calibri Light"/>
        <w:i/>
        <w:iCs/>
        <w:sz w:val="20"/>
        <w:szCs w:val="20"/>
        <w:lang w:val="de-CH"/>
      </w:rPr>
      <w:t xml:space="preserve">Plan zur Aufrechterhaltung der </w:t>
    </w:r>
    <w:r>
      <w:rPr>
        <w:rFonts w:ascii="Calibri Light" w:hAnsi="Calibri Light" w:cs="Calibri Light"/>
        <w:i/>
        <w:iCs/>
        <w:sz w:val="20"/>
        <w:szCs w:val="20"/>
        <w:lang w:val="de-CH"/>
      </w:rPr>
      <w:t>Gemeindetätigkeiten</w:t>
    </w:r>
    <w:r w:rsidRPr="00652C28">
      <w:rPr>
        <w:rFonts w:ascii="Calibri Light" w:hAnsi="Calibri Light" w:cs="Calibri Light"/>
        <w:i/>
        <w:iCs/>
        <w:sz w:val="20"/>
        <w:szCs w:val="20"/>
        <w:lang w:val="de-CH"/>
      </w:rPr>
      <w:t xml:space="preserve">: </w:t>
    </w:r>
    <w:r>
      <w:rPr>
        <w:rFonts w:ascii="Calibri Light" w:hAnsi="Calibri Light" w:cs="Calibri Light"/>
        <w:i/>
        <w:iCs/>
        <w:sz w:val="20"/>
        <w:szCs w:val="20"/>
        <w:lang w:val="de-CH"/>
      </w:rPr>
      <w:t>Energiemangellage</w:t>
    </w:r>
  </w:p>
  <w:bookmarkEnd w:id="12"/>
  <w:p w14:paraId="5AC82B56" w14:textId="14062C71" w:rsidR="001217AE" w:rsidRPr="00F87939" w:rsidRDefault="00AE3E89" w:rsidP="00F87939">
    <w:pPr>
      <w:ind w:left="1843"/>
      <w:rPr>
        <w:rFonts w:ascii="Calibri Light" w:hAnsi="Calibri Light" w:cs="Calibri Light"/>
        <w:b/>
        <w:bCs/>
        <w:caps/>
        <w:color w:val="103643"/>
        <w:sz w:val="28"/>
        <w:szCs w:val="28"/>
      </w:rPr>
    </w:pPr>
    <w:r w:rsidRPr="00B52745">
      <w:rPr>
        <w:rFonts w:ascii="Calibri Light" w:hAnsi="Calibri Light" w:cs="Calibri Light"/>
        <w:noProof/>
        <w:sz w:val="28"/>
        <w:szCs w:val="28"/>
      </w:rPr>
      <mc:AlternateContent>
        <mc:Choice Requires="wps">
          <w:drawing>
            <wp:anchor distT="45720" distB="45720" distL="114300" distR="114300" simplePos="0" relativeHeight="251658243" behindDoc="0" locked="0" layoutInCell="1" allowOverlap="1" wp14:anchorId="18445BF1" wp14:editId="0F676C5E">
              <wp:simplePos x="0" y="0"/>
              <wp:positionH relativeFrom="column">
                <wp:posOffset>138430</wp:posOffset>
              </wp:positionH>
              <wp:positionV relativeFrom="paragraph">
                <wp:posOffset>450215</wp:posOffset>
              </wp:positionV>
              <wp:extent cx="5905500" cy="419100"/>
              <wp:effectExtent l="0" t="0" r="0" b="0"/>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19100"/>
                      </a:xfrm>
                      <a:prstGeom prst="rect">
                        <a:avLst/>
                      </a:prstGeom>
                      <a:solidFill>
                        <a:srgbClr val="FFFFFF"/>
                      </a:solidFill>
                      <a:ln w="9525">
                        <a:noFill/>
                        <a:miter lim="800000"/>
                        <a:headEnd/>
                        <a:tailEnd/>
                      </a:ln>
                    </wps:spPr>
                    <wps:txbx>
                      <w:txbxContent>
                        <w:p w14:paraId="59E3B307" w14:textId="4DE7C5EF" w:rsidR="00AE3E89" w:rsidRPr="004D6FE8" w:rsidRDefault="00AE3E89" w:rsidP="00AE3E89">
                          <w:pPr>
                            <w:spacing w:after="0"/>
                            <w:jc w:val="both"/>
                            <w:rPr>
                              <w:rFonts w:asciiTheme="majorHAnsi" w:hAnsiTheme="majorHAnsi" w:cstheme="majorHAnsi"/>
                              <w:i/>
                              <w:iCs/>
                              <w:sz w:val="14"/>
                              <w:szCs w:val="14"/>
                              <w:lang w:val="de-CH"/>
                            </w:rPr>
                          </w:pPr>
                          <w:r w:rsidRPr="004D6FE8">
                            <w:rPr>
                              <w:rFonts w:asciiTheme="majorHAnsi" w:hAnsiTheme="majorHAnsi" w:cstheme="majorHAnsi"/>
                              <w:i/>
                              <w:iCs/>
                              <w:sz w:val="14"/>
                              <w:szCs w:val="14"/>
                              <w:lang w:val="de-CH"/>
                            </w:rPr>
                            <w:t xml:space="preserve">Dieses Merkblatt ist als Hilfe für die </w:t>
                          </w:r>
                          <w:r w:rsidRPr="00E92DF0">
                            <w:rPr>
                              <w:rFonts w:asciiTheme="majorHAnsi" w:hAnsiTheme="majorHAnsi" w:cstheme="majorHAnsi"/>
                              <w:i/>
                              <w:iCs/>
                              <w:sz w:val="14"/>
                              <w:szCs w:val="14"/>
                              <w:lang w:val="de-CH"/>
                            </w:rPr>
                            <w:t xml:space="preserve">Erstellung eines Plans zur Aufrechterhaltung der </w:t>
                          </w:r>
                          <w:r w:rsidR="00971B16">
                            <w:rPr>
                              <w:rFonts w:asciiTheme="majorHAnsi" w:hAnsiTheme="majorHAnsi" w:cstheme="majorHAnsi"/>
                              <w:i/>
                              <w:iCs/>
                              <w:sz w:val="14"/>
                              <w:szCs w:val="14"/>
                              <w:lang w:val="de-CH"/>
                            </w:rPr>
                            <w:t>Gemeindetätigkeiten</w:t>
                          </w:r>
                          <w:r w:rsidRPr="00E92DF0" w:rsidDel="00E92DF0">
                            <w:rPr>
                              <w:rFonts w:asciiTheme="majorHAnsi" w:hAnsiTheme="majorHAnsi" w:cstheme="majorHAnsi"/>
                              <w:i/>
                              <w:iCs/>
                              <w:sz w:val="14"/>
                              <w:szCs w:val="14"/>
                              <w:lang w:val="de-CH"/>
                            </w:rPr>
                            <w:t xml:space="preserve"> </w:t>
                          </w:r>
                          <w:r w:rsidRPr="004D6FE8">
                            <w:rPr>
                              <w:rFonts w:asciiTheme="majorHAnsi" w:hAnsiTheme="majorHAnsi" w:cstheme="majorHAnsi"/>
                              <w:i/>
                              <w:iCs/>
                              <w:sz w:val="14"/>
                              <w:szCs w:val="14"/>
                              <w:lang w:val="de-CH"/>
                            </w:rPr>
                            <w:t>zu verstehen. Es dient keineswegs als vollständiges Vorbereitungsdokument für die Gemeinde, die sich dieses Vorgehen aneignen und an ihre Situation anpassen muss</w:t>
                          </w:r>
                          <w:r>
                            <w:rPr>
                              <w:rFonts w:asciiTheme="majorHAnsi" w:hAnsiTheme="majorHAnsi" w:cstheme="majorHAnsi"/>
                              <w:i/>
                              <w:iCs/>
                              <w:sz w:val="14"/>
                              <w:szCs w:val="14"/>
                              <w:lang w:val="de-CH"/>
                            </w:rPr>
                            <w:t>.</w:t>
                          </w:r>
                          <w:r w:rsidRPr="00425A37">
                            <w:rPr>
                              <w:lang w:val="de-CH"/>
                            </w:rPr>
                            <w:t xml:space="preserve"> </w:t>
                          </w:r>
                          <w:r w:rsidRPr="009B4A01">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46E9E4F1" w:rsidR="001217AE" w:rsidRPr="00971B16" w:rsidRDefault="001217AE" w:rsidP="003C0DCC">
                          <w:pPr>
                            <w:spacing w:after="0"/>
                            <w:jc w:val="both"/>
                            <w:rPr>
                              <w:rFonts w:asciiTheme="majorHAnsi" w:hAnsiTheme="majorHAnsi" w:cstheme="majorHAnsi"/>
                              <w:i/>
                              <w:iCs/>
                              <w:sz w:val="14"/>
                              <w:szCs w:val="14"/>
                              <w:lang w:val="de-CH"/>
                            </w:rPr>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left:0;text-align:left;margin-left:10.9pt;margin-top:35.45pt;width:465pt;height:33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" stroked="f">
              <v:textbox inset=",,,0">
                <w:txbxContent>
                  <w:p w14:paraId="59E3B307" w14:textId="4DE7C5EF" w:rsidR="00AE3E89" w:rsidRPr="004D6FE8" w:rsidRDefault="00AE3E89" w:rsidP="00AE3E89">
                    <w:pPr>
                      <w:spacing w:after="0"/>
                      <w:jc w:val="both"/>
                      <w:rPr>
                        <w:rFonts w:asciiTheme="majorHAnsi" w:hAnsiTheme="majorHAnsi" w:cstheme="majorHAnsi"/>
                        <w:i/>
                        <w:iCs/>
                        <w:sz w:val="14"/>
                        <w:szCs w:val="14"/>
                        <w:lang w:val="de-CH"/>
                      </w:rPr>
                    </w:pPr>
                    <w:r w:rsidRPr="004D6FE8">
                      <w:rPr>
                        <w:rFonts w:asciiTheme="majorHAnsi" w:hAnsiTheme="majorHAnsi" w:cstheme="majorHAnsi"/>
                        <w:i/>
                        <w:iCs/>
                        <w:sz w:val="14"/>
                        <w:szCs w:val="14"/>
                        <w:lang w:val="de-CH"/>
                      </w:rPr>
                      <w:t xml:space="preserve">Dieses Merkblatt ist als Hilfe für die </w:t>
                    </w:r>
                    <w:r w:rsidRPr="00E92DF0">
                      <w:rPr>
                        <w:rFonts w:asciiTheme="majorHAnsi" w:hAnsiTheme="majorHAnsi" w:cstheme="majorHAnsi"/>
                        <w:i/>
                        <w:iCs/>
                        <w:sz w:val="14"/>
                        <w:szCs w:val="14"/>
                        <w:lang w:val="de-CH"/>
                      </w:rPr>
                      <w:t xml:space="preserve">Erstellung eines Plans zur Aufrechterhaltung der </w:t>
                    </w:r>
                    <w:r w:rsidR="00971B16">
                      <w:rPr>
                        <w:rFonts w:asciiTheme="majorHAnsi" w:hAnsiTheme="majorHAnsi" w:cstheme="majorHAnsi"/>
                        <w:i/>
                        <w:iCs/>
                        <w:sz w:val="14"/>
                        <w:szCs w:val="14"/>
                        <w:lang w:val="de-CH"/>
                      </w:rPr>
                      <w:t>Gemeindetätigkeiten</w:t>
                    </w:r>
                    <w:r w:rsidRPr="00E92DF0" w:rsidDel="00E92DF0">
                      <w:rPr>
                        <w:rFonts w:asciiTheme="majorHAnsi" w:hAnsiTheme="majorHAnsi" w:cstheme="majorHAnsi"/>
                        <w:i/>
                        <w:iCs/>
                        <w:sz w:val="14"/>
                        <w:szCs w:val="14"/>
                        <w:lang w:val="de-CH"/>
                      </w:rPr>
                      <w:t xml:space="preserve"> </w:t>
                    </w:r>
                    <w:r w:rsidRPr="004D6FE8">
                      <w:rPr>
                        <w:rFonts w:asciiTheme="majorHAnsi" w:hAnsiTheme="majorHAnsi" w:cstheme="majorHAnsi"/>
                        <w:i/>
                        <w:iCs/>
                        <w:sz w:val="14"/>
                        <w:szCs w:val="14"/>
                        <w:lang w:val="de-CH"/>
                      </w:rPr>
                      <w:t>zu verstehen. Es dient keineswegs als vollständiges Vorbereitungsdokument für die Gemeinde, die sich dieses Vorgehen aneignen und an ihre Situation anpassen muss</w:t>
                    </w:r>
                    <w:r>
                      <w:rPr>
                        <w:rFonts w:asciiTheme="majorHAnsi" w:hAnsiTheme="majorHAnsi" w:cstheme="majorHAnsi"/>
                        <w:i/>
                        <w:iCs/>
                        <w:sz w:val="14"/>
                        <w:szCs w:val="14"/>
                        <w:lang w:val="de-CH"/>
                      </w:rPr>
                      <w:t>.</w:t>
                    </w:r>
                    <w:r w:rsidRPr="00425A37">
                      <w:rPr>
                        <w:lang w:val="de-CH"/>
                      </w:rPr>
                      <w:t xml:space="preserve"> </w:t>
                    </w:r>
                    <w:r w:rsidRPr="009B4A01">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46E9E4F1" w:rsidR="001217AE" w:rsidRPr="00971B16" w:rsidRDefault="001217AE" w:rsidP="003C0DCC">
                    <w:pPr>
                      <w:spacing w:after="0"/>
                      <w:jc w:val="both"/>
                      <w:rPr>
                        <w:rFonts w:asciiTheme="majorHAnsi" w:hAnsiTheme="majorHAnsi" w:cstheme="majorHAnsi"/>
                        <w:i/>
                        <w:iCs/>
                        <w:sz w:val="14"/>
                        <w:szCs w:val="14"/>
                        <w:lang w:val="de-CH"/>
                      </w:rPr>
                    </w:pPr>
                  </w:p>
                </w:txbxContent>
              </v:textbox>
              <w10:wrap type="square"/>
            </v:shape>
          </w:pict>
        </mc:Fallback>
      </mc:AlternateContent>
    </w:r>
    <w:r w:rsidR="00D57786" w:rsidRPr="00A60465">
      <w:rPr>
        <w:rFonts w:ascii="Calibri Light" w:hAnsi="Calibri Light" w:cs="Calibri Light"/>
        <w:noProof/>
        <w:color w:val="103643"/>
        <w:sz w:val="28"/>
        <w:szCs w:val="28"/>
      </w:rPr>
      <mc:AlternateContent>
        <mc:Choice Requires="wps">
          <w:drawing>
            <wp:anchor distT="0" distB="0" distL="114300" distR="114300" simplePos="0" relativeHeight="251658240" behindDoc="0" locked="0" layoutInCell="1" allowOverlap="1" wp14:anchorId="0A0015F4" wp14:editId="4103D13B">
              <wp:simplePos x="0" y="0"/>
              <wp:positionH relativeFrom="column">
                <wp:posOffset>1140478</wp:posOffset>
              </wp:positionH>
              <wp:positionV relativeFrom="paragraph">
                <wp:posOffset>324373</wp:posOffset>
              </wp:positionV>
              <wp:extent cx="4816237" cy="7620"/>
              <wp:effectExtent l="0" t="0" r="22860" b="30480"/>
              <wp:wrapNone/>
              <wp:docPr id="8" name="Gerader Verbinder 8"/>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AE3F8F" id="Gerader Verbinde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rPr>
      <w:drawing>
        <wp:anchor distT="0" distB="0" distL="114300" distR="114300" simplePos="0" relativeHeight="251658246" behindDoc="0" locked="0" layoutInCell="1" allowOverlap="1" wp14:anchorId="27144269" wp14:editId="360782C0">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E13FB">
      <w:rPr>
        <w:rFonts w:ascii="Calibri Light" w:hAnsi="Calibri Light" w:cs="Calibri Light"/>
        <w:b/>
        <w:bCs/>
        <w:caps/>
        <w:color w:val="103643"/>
        <w:sz w:val="28"/>
        <w:szCs w:val="28"/>
      </w:rPr>
      <w:t>Abwasseraufbereitung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7"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70025545"/>
    <w:multiLevelType w:val="hybridMultilevel"/>
    <w:tmpl w:val="BCC0BA56"/>
    <w:lvl w:ilvl="0" w:tplc="E626D422">
      <w:numFmt w:val="bullet"/>
      <w:lvlText w:val=""/>
      <w:lvlJc w:val="left"/>
      <w:pPr>
        <w:ind w:left="720" w:hanging="360"/>
      </w:pPr>
      <w:rPr>
        <w:rFonts w:ascii="Wingdings" w:eastAsiaTheme="minorHAnsi" w:hAnsi="Wingdings" w:cs="Calibri Light"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7"/>
  </w:num>
  <w:num w:numId="2" w16cid:durableId="1809086774">
    <w:abstractNumId w:val="9"/>
  </w:num>
  <w:num w:numId="3" w16cid:durableId="891311055">
    <w:abstractNumId w:val="0"/>
  </w:num>
  <w:num w:numId="4" w16cid:durableId="350111666">
    <w:abstractNumId w:val="3"/>
  </w:num>
  <w:num w:numId="5" w16cid:durableId="1254510303">
    <w:abstractNumId w:val="2"/>
  </w:num>
  <w:num w:numId="6" w16cid:durableId="42946491">
    <w:abstractNumId w:val="6"/>
  </w:num>
  <w:num w:numId="7" w16cid:durableId="1058477861">
    <w:abstractNumId w:val="1"/>
  </w:num>
  <w:num w:numId="8" w16cid:durableId="1756391388">
    <w:abstractNumId w:val="4"/>
  </w:num>
  <w:num w:numId="9" w16cid:durableId="2099715873">
    <w:abstractNumId w:val="5"/>
  </w:num>
  <w:num w:numId="10" w16cid:durableId="19566729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107DB"/>
    <w:rsid w:val="000109CD"/>
    <w:rsid w:val="000345FD"/>
    <w:rsid w:val="0004601E"/>
    <w:rsid w:val="000511E9"/>
    <w:rsid w:val="00051AD6"/>
    <w:rsid w:val="00057FAC"/>
    <w:rsid w:val="00061F9C"/>
    <w:rsid w:val="0006770E"/>
    <w:rsid w:val="00071674"/>
    <w:rsid w:val="00072010"/>
    <w:rsid w:val="00073584"/>
    <w:rsid w:val="00077327"/>
    <w:rsid w:val="0008203E"/>
    <w:rsid w:val="000A1F76"/>
    <w:rsid w:val="000A6B91"/>
    <w:rsid w:val="000B1F6B"/>
    <w:rsid w:val="000B22D9"/>
    <w:rsid w:val="000B24B7"/>
    <w:rsid w:val="000B3915"/>
    <w:rsid w:val="000C327F"/>
    <w:rsid w:val="000E7065"/>
    <w:rsid w:val="000E79A3"/>
    <w:rsid w:val="000F05FE"/>
    <w:rsid w:val="000F1C96"/>
    <w:rsid w:val="000F767F"/>
    <w:rsid w:val="00101E28"/>
    <w:rsid w:val="00103827"/>
    <w:rsid w:val="00110D61"/>
    <w:rsid w:val="00110E18"/>
    <w:rsid w:val="00113B81"/>
    <w:rsid w:val="001156DF"/>
    <w:rsid w:val="00115D2B"/>
    <w:rsid w:val="001217AE"/>
    <w:rsid w:val="0014564A"/>
    <w:rsid w:val="00154633"/>
    <w:rsid w:val="00154E62"/>
    <w:rsid w:val="00180458"/>
    <w:rsid w:val="00187DEF"/>
    <w:rsid w:val="00193C8A"/>
    <w:rsid w:val="00195EC6"/>
    <w:rsid w:val="00197ACE"/>
    <w:rsid w:val="001B06B2"/>
    <w:rsid w:val="001D2E67"/>
    <w:rsid w:val="001E2700"/>
    <w:rsid w:val="001F35B5"/>
    <w:rsid w:val="00222F82"/>
    <w:rsid w:val="00224E09"/>
    <w:rsid w:val="002362BE"/>
    <w:rsid w:val="002508F4"/>
    <w:rsid w:val="0025551A"/>
    <w:rsid w:val="002559FC"/>
    <w:rsid w:val="002614B6"/>
    <w:rsid w:val="00293AC7"/>
    <w:rsid w:val="002A47A1"/>
    <w:rsid w:val="002B475C"/>
    <w:rsid w:val="002B72D8"/>
    <w:rsid w:val="002C1CCC"/>
    <w:rsid w:val="002D0FF8"/>
    <w:rsid w:val="002D7193"/>
    <w:rsid w:val="002E10ED"/>
    <w:rsid w:val="002E322D"/>
    <w:rsid w:val="00301AE8"/>
    <w:rsid w:val="00303F3D"/>
    <w:rsid w:val="00310896"/>
    <w:rsid w:val="00313906"/>
    <w:rsid w:val="00317652"/>
    <w:rsid w:val="003305BE"/>
    <w:rsid w:val="00336B17"/>
    <w:rsid w:val="0034485E"/>
    <w:rsid w:val="00357583"/>
    <w:rsid w:val="0036028C"/>
    <w:rsid w:val="00374E6D"/>
    <w:rsid w:val="00375448"/>
    <w:rsid w:val="003841A2"/>
    <w:rsid w:val="0038723C"/>
    <w:rsid w:val="0039100A"/>
    <w:rsid w:val="00393386"/>
    <w:rsid w:val="00393B31"/>
    <w:rsid w:val="003A19F5"/>
    <w:rsid w:val="003A4B82"/>
    <w:rsid w:val="003B1A95"/>
    <w:rsid w:val="003C04B1"/>
    <w:rsid w:val="003C0DCC"/>
    <w:rsid w:val="003C2F7C"/>
    <w:rsid w:val="003C3BBC"/>
    <w:rsid w:val="003D096C"/>
    <w:rsid w:val="003E1596"/>
    <w:rsid w:val="003E21D8"/>
    <w:rsid w:val="003F580D"/>
    <w:rsid w:val="003F6269"/>
    <w:rsid w:val="00401DA2"/>
    <w:rsid w:val="00412CA3"/>
    <w:rsid w:val="00423018"/>
    <w:rsid w:val="00426254"/>
    <w:rsid w:val="0043082F"/>
    <w:rsid w:val="00455C2F"/>
    <w:rsid w:val="00457230"/>
    <w:rsid w:val="00461715"/>
    <w:rsid w:val="00467533"/>
    <w:rsid w:val="0046792B"/>
    <w:rsid w:val="00476B54"/>
    <w:rsid w:val="00481E78"/>
    <w:rsid w:val="00493DDA"/>
    <w:rsid w:val="004951C0"/>
    <w:rsid w:val="004A5DFC"/>
    <w:rsid w:val="004A5E68"/>
    <w:rsid w:val="004C04F1"/>
    <w:rsid w:val="004C7D7C"/>
    <w:rsid w:val="004D2CE2"/>
    <w:rsid w:val="004E1492"/>
    <w:rsid w:val="004E2C5F"/>
    <w:rsid w:val="004F43F2"/>
    <w:rsid w:val="004F44A4"/>
    <w:rsid w:val="004F76C9"/>
    <w:rsid w:val="00505F44"/>
    <w:rsid w:val="0050796C"/>
    <w:rsid w:val="00521563"/>
    <w:rsid w:val="00534645"/>
    <w:rsid w:val="00561376"/>
    <w:rsid w:val="005667FB"/>
    <w:rsid w:val="00573AE8"/>
    <w:rsid w:val="005752C2"/>
    <w:rsid w:val="00576AB5"/>
    <w:rsid w:val="00581539"/>
    <w:rsid w:val="005820CB"/>
    <w:rsid w:val="00585D10"/>
    <w:rsid w:val="005B59BE"/>
    <w:rsid w:val="005C32FC"/>
    <w:rsid w:val="005D0DC2"/>
    <w:rsid w:val="005D62B7"/>
    <w:rsid w:val="005D6840"/>
    <w:rsid w:val="005E28CE"/>
    <w:rsid w:val="005E429D"/>
    <w:rsid w:val="005F1457"/>
    <w:rsid w:val="005F45B1"/>
    <w:rsid w:val="0060207E"/>
    <w:rsid w:val="00604193"/>
    <w:rsid w:val="00605E76"/>
    <w:rsid w:val="0061126B"/>
    <w:rsid w:val="006160A3"/>
    <w:rsid w:val="0061716A"/>
    <w:rsid w:val="00617785"/>
    <w:rsid w:val="00627383"/>
    <w:rsid w:val="00627631"/>
    <w:rsid w:val="00632885"/>
    <w:rsid w:val="00644FFD"/>
    <w:rsid w:val="00670AD1"/>
    <w:rsid w:val="0067499F"/>
    <w:rsid w:val="00681291"/>
    <w:rsid w:val="0068385F"/>
    <w:rsid w:val="00687022"/>
    <w:rsid w:val="00687BB9"/>
    <w:rsid w:val="0069555C"/>
    <w:rsid w:val="00697257"/>
    <w:rsid w:val="006B1B2C"/>
    <w:rsid w:val="006B654C"/>
    <w:rsid w:val="006C6B43"/>
    <w:rsid w:val="006D26CC"/>
    <w:rsid w:val="006D403B"/>
    <w:rsid w:val="006D72DC"/>
    <w:rsid w:val="006E07FF"/>
    <w:rsid w:val="006E0F2B"/>
    <w:rsid w:val="006F21D8"/>
    <w:rsid w:val="00702B7F"/>
    <w:rsid w:val="00705C09"/>
    <w:rsid w:val="00706299"/>
    <w:rsid w:val="00706E86"/>
    <w:rsid w:val="00711352"/>
    <w:rsid w:val="00712DD2"/>
    <w:rsid w:val="00724C8F"/>
    <w:rsid w:val="007351E1"/>
    <w:rsid w:val="00746748"/>
    <w:rsid w:val="00750825"/>
    <w:rsid w:val="0077328E"/>
    <w:rsid w:val="00777DAA"/>
    <w:rsid w:val="00786047"/>
    <w:rsid w:val="00792ABD"/>
    <w:rsid w:val="007A37A3"/>
    <w:rsid w:val="007C31C1"/>
    <w:rsid w:val="007C638B"/>
    <w:rsid w:val="007D4661"/>
    <w:rsid w:val="007D689A"/>
    <w:rsid w:val="007E4CAB"/>
    <w:rsid w:val="007F2153"/>
    <w:rsid w:val="0080473E"/>
    <w:rsid w:val="0081412B"/>
    <w:rsid w:val="008164FB"/>
    <w:rsid w:val="00832060"/>
    <w:rsid w:val="008330E5"/>
    <w:rsid w:val="00847FA9"/>
    <w:rsid w:val="00851829"/>
    <w:rsid w:val="00851AF8"/>
    <w:rsid w:val="008520F3"/>
    <w:rsid w:val="00854FB9"/>
    <w:rsid w:val="008579D2"/>
    <w:rsid w:val="008602CD"/>
    <w:rsid w:val="00894424"/>
    <w:rsid w:val="008A3E60"/>
    <w:rsid w:val="008D0FD0"/>
    <w:rsid w:val="008E3BB9"/>
    <w:rsid w:val="00920719"/>
    <w:rsid w:val="009250DF"/>
    <w:rsid w:val="00931E02"/>
    <w:rsid w:val="00936AD9"/>
    <w:rsid w:val="0093714C"/>
    <w:rsid w:val="00952FBE"/>
    <w:rsid w:val="00956B3B"/>
    <w:rsid w:val="00966350"/>
    <w:rsid w:val="00971B16"/>
    <w:rsid w:val="00985499"/>
    <w:rsid w:val="009877A9"/>
    <w:rsid w:val="009909D2"/>
    <w:rsid w:val="00991191"/>
    <w:rsid w:val="009A6AC0"/>
    <w:rsid w:val="009B286B"/>
    <w:rsid w:val="009B6361"/>
    <w:rsid w:val="009C1005"/>
    <w:rsid w:val="009E4DA6"/>
    <w:rsid w:val="009F1317"/>
    <w:rsid w:val="009F22C6"/>
    <w:rsid w:val="009F39BB"/>
    <w:rsid w:val="009F71CC"/>
    <w:rsid w:val="00A01F39"/>
    <w:rsid w:val="00A035F6"/>
    <w:rsid w:val="00A0738C"/>
    <w:rsid w:val="00A10012"/>
    <w:rsid w:val="00A148BE"/>
    <w:rsid w:val="00A14F3B"/>
    <w:rsid w:val="00A37AD7"/>
    <w:rsid w:val="00A4233D"/>
    <w:rsid w:val="00A42A3E"/>
    <w:rsid w:val="00A57BEC"/>
    <w:rsid w:val="00A60465"/>
    <w:rsid w:val="00A66453"/>
    <w:rsid w:val="00A724C7"/>
    <w:rsid w:val="00A730D0"/>
    <w:rsid w:val="00A77737"/>
    <w:rsid w:val="00A77CCA"/>
    <w:rsid w:val="00A827F8"/>
    <w:rsid w:val="00A908C8"/>
    <w:rsid w:val="00A92152"/>
    <w:rsid w:val="00AA3412"/>
    <w:rsid w:val="00AB5835"/>
    <w:rsid w:val="00AC119F"/>
    <w:rsid w:val="00AC214D"/>
    <w:rsid w:val="00AC43BC"/>
    <w:rsid w:val="00AE3E89"/>
    <w:rsid w:val="00AF57B7"/>
    <w:rsid w:val="00B05D3A"/>
    <w:rsid w:val="00B12FF9"/>
    <w:rsid w:val="00B13CFA"/>
    <w:rsid w:val="00B17064"/>
    <w:rsid w:val="00B20E7C"/>
    <w:rsid w:val="00B265C5"/>
    <w:rsid w:val="00B2717F"/>
    <w:rsid w:val="00B33692"/>
    <w:rsid w:val="00B504A8"/>
    <w:rsid w:val="00B52745"/>
    <w:rsid w:val="00B52BF3"/>
    <w:rsid w:val="00B62D53"/>
    <w:rsid w:val="00B63082"/>
    <w:rsid w:val="00B66584"/>
    <w:rsid w:val="00B702B7"/>
    <w:rsid w:val="00B815A5"/>
    <w:rsid w:val="00BD7431"/>
    <w:rsid w:val="00BE4425"/>
    <w:rsid w:val="00BF0928"/>
    <w:rsid w:val="00C033E0"/>
    <w:rsid w:val="00C03848"/>
    <w:rsid w:val="00C03998"/>
    <w:rsid w:val="00C111F5"/>
    <w:rsid w:val="00C1665D"/>
    <w:rsid w:val="00C40A1D"/>
    <w:rsid w:val="00C42309"/>
    <w:rsid w:val="00C44E44"/>
    <w:rsid w:val="00C46239"/>
    <w:rsid w:val="00C47470"/>
    <w:rsid w:val="00C6060A"/>
    <w:rsid w:val="00C8626E"/>
    <w:rsid w:val="00C94435"/>
    <w:rsid w:val="00CB4154"/>
    <w:rsid w:val="00CC0A63"/>
    <w:rsid w:val="00CC7E5C"/>
    <w:rsid w:val="00CD1BC6"/>
    <w:rsid w:val="00CF0123"/>
    <w:rsid w:val="00CF6B39"/>
    <w:rsid w:val="00CF766F"/>
    <w:rsid w:val="00D02095"/>
    <w:rsid w:val="00D10E8F"/>
    <w:rsid w:val="00D14087"/>
    <w:rsid w:val="00D2735F"/>
    <w:rsid w:val="00D278AB"/>
    <w:rsid w:val="00D34311"/>
    <w:rsid w:val="00D34B10"/>
    <w:rsid w:val="00D4207C"/>
    <w:rsid w:val="00D42F2D"/>
    <w:rsid w:val="00D436BD"/>
    <w:rsid w:val="00D57786"/>
    <w:rsid w:val="00D611EA"/>
    <w:rsid w:val="00D61671"/>
    <w:rsid w:val="00D663C5"/>
    <w:rsid w:val="00D72C7A"/>
    <w:rsid w:val="00D836B8"/>
    <w:rsid w:val="00D850D1"/>
    <w:rsid w:val="00D869B6"/>
    <w:rsid w:val="00D94204"/>
    <w:rsid w:val="00D957D6"/>
    <w:rsid w:val="00D97E08"/>
    <w:rsid w:val="00DB3A6E"/>
    <w:rsid w:val="00DC0D10"/>
    <w:rsid w:val="00E26FCF"/>
    <w:rsid w:val="00E31C9B"/>
    <w:rsid w:val="00E35725"/>
    <w:rsid w:val="00E364E8"/>
    <w:rsid w:val="00E418EC"/>
    <w:rsid w:val="00E419E6"/>
    <w:rsid w:val="00E43066"/>
    <w:rsid w:val="00E60580"/>
    <w:rsid w:val="00E73169"/>
    <w:rsid w:val="00E829F7"/>
    <w:rsid w:val="00E91BF0"/>
    <w:rsid w:val="00E92874"/>
    <w:rsid w:val="00E93474"/>
    <w:rsid w:val="00E94D70"/>
    <w:rsid w:val="00EA1BBD"/>
    <w:rsid w:val="00EB1FAF"/>
    <w:rsid w:val="00EC7C7F"/>
    <w:rsid w:val="00ED1AFD"/>
    <w:rsid w:val="00ED7D47"/>
    <w:rsid w:val="00EE149D"/>
    <w:rsid w:val="00EE3C36"/>
    <w:rsid w:val="00EF1FA9"/>
    <w:rsid w:val="00EF21C4"/>
    <w:rsid w:val="00EF585B"/>
    <w:rsid w:val="00F01E38"/>
    <w:rsid w:val="00F02357"/>
    <w:rsid w:val="00F02906"/>
    <w:rsid w:val="00F10467"/>
    <w:rsid w:val="00F15DD6"/>
    <w:rsid w:val="00F3233C"/>
    <w:rsid w:val="00F405F5"/>
    <w:rsid w:val="00F50B60"/>
    <w:rsid w:val="00F5186E"/>
    <w:rsid w:val="00F540CD"/>
    <w:rsid w:val="00F571A7"/>
    <w:rsid w:val="00F65BAE"/>
    <w:rsid w:val="00F71D8E"/>
    <w:rsid w:val="00F7501D"/>
    <w:rsid w:val="00F85577"/>
    <w:rsid w:val="00F86045"/>
    <w:rsid w:val="00F87939"/>
    <w:rsid w:val="00F973A5"/>
    <w:rsid w:val="00FA2361"/>
    <w:rsid w:val="00FA46A3"/>
    <w:rsid w:val="00FA705D"/>
    <w:rsid w:val="00FB48CA"/>
    <w:rsid w:val="00FB7B21"/>
    <w:rsid w:val="00FC1C32"/>
    <w:rsid w:val="00FD3E8F"/>
    <w:rsid w:val="00FD59CA"/>
    <w:rsid w:val="00FD7DF2"/>
    <w:rsid w:val="00FE13FB"/>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D850D1"/>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false</CommentairesAntennesmodifi_x00e9_sparHES_x002d_SO>
    <Servicecantonalenvoy_x00e9_ xmlns="99cc897a-1a21-4cf8-a268-1cd8b5c9414b">Service cantonal de l'environnement</Servicecantonalenvoy_x00e9_>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142D9-0D41-461E-A394-55758A20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customXml/itemProps3.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4.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1149</Words>
  <Characters>7239</Characters>
  <Application>Microsoft Office Word</Application>
  <DocSecurity>0</DocSecurity>
  <Lines>60</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75</cp:revision>
  <cp:lastPrinted>2023-08-22T11:22:00Z</cp:lastPrinted>
  <dcterms:created xsi:type="dcterms:W3CDTF">2023-09-20T11:46:00Z</dcterms:created>
  <dcterms:modified xsi:type="dcterms:W3CDTF">2023-12-06T13:13:00Z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NewReviewCycle">
    <vt:lpwstr/>
  </property>
</Properties>
</file>